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7CCF6" w14:textId="0507C46B" w:rsidR="00F34789" w:rsidRDefault="00292F0D">
      <w:pPr>
        <w:rPr>
          <w:rFonts w:eastAsiaTheme="majorEastAsia" w:cs="Arial"/>
          <w:color w:val="262626" w:themeColor="text1" w:themeTint="D9"/>
          <w:sz w:val="52"/>
          <w:szCs w:val="52"/>
          <w:lang w:val="en-US" w:eastAsia="ja-JP"/>
        </w:rPr>
      </w:pPr>
      <w:r w:rsidRPr="00292F0D">
        <w:rPr>
          <w:rFonts w:eastAsiaTheme="majorEastAsia" w:cs="Arial"/>
          <w:color w:val="262626" w:themeColor="text1" w:themeTint="D9"/>
          <w:sz w:val="52"/>
          <w:szCs w:val="52"/>
          <w:lang w:val="en-US" w:eastAsia="ja-JP"/>
        </w:rPr>
        <w:t>Internal Quality Assurance Strategy</w:t>
      </w:r>
    </w:p>
    <w:p w14:paraId="1606E197" w14:textId="2109117C" w:rsidR="00292F0D" w:rsidRDefault="00292F0D">
      <w:pPr>
        <w:rPr>
          <w:b/>
          <w:sz w:val="40"/>
          <w:szCs w:val="40"/>
        </w:rPr>
      </w:pPr>
    </w:p>
    <w:p w14:paraId="62981ABA" w14:textId="77777777" w:rsidR="00FB024F" w:rsidRDefault="00FB024F">
      <w:pPr>
        <w:pStyle w:val="Heading1"/>
      </w:pPr>
      <w:bookmarkStart w:id="0" w:name="_Toc11468820"/>
      <w:bookmarkStart w:id="1" w:name="_Toc185666349"/>
      <w:r>
        <w:t>Introduction</w:t>
      </w:r>
      <w:bookmarkEnd w:id="0"/>
      <w:bookmarkEnd w:id="1"/>
    </w:p>
    <w:p w14:paraId="0046371A" w14:textId="403F3388" w:rsidR="00FB024F" w:rsidRDefault="003F42B7">
      <w:r>
        <w:t>The core business of</w:t>
      </w:r>
      <w:r w:rsidR="00C875CA" w:rsidRPr="00C875CA">
        <w:t xml:space="preserve"> </w:t>
      </w:r>
      <w:r w:rsidR="00BF464A">
        <w:t>CT Training</w:t>
      </w:r>
      <w:r w:rsidR="00FB024F">
        <w:t xml:space="preserve"> is providing consistently </w:t>
      </w:r>
      <w:proofErr w:type="gramStart"/>
      <w:r w:rsidR="00FB024F">
        <w:t>high</w:t>
      </w:r>
      <w:r w:rsidR="00FB467B">
        <w:t xml:space="preserve"> </w:t>
      </w:r>
      <w:r w:rsidR="006B3205">
        <w:t>quality</w:t>
      </w:r>
      <w:proofErr w:type="gramEnd"/>
      <w:r w:rsidR="006B3205">
        <w:t xml:space="preserve"> delivery</w:t>
      </w:r>
      <w:r w:rsidR="00FB024F">
        <w:t xml:space="preserve">, learning experience and achievement of goals for every learner managed by the Centre.  It is critical </w:t>
      </w:r>
      <w:r w:rsidR="006B3205">
        <w:t xml:space="preserve">that </w:t>
      </w:r>
      <w:r w:rsidR="00BF464A">
        <w:t>CT Training</w:t>
      </w:r>
      <w:r w:rsidR="001D10D2">
        <w:t xml:space="preserve"> Companies</w:t>
      </w:r>
      <w:r w:rsidR="00FB024F">
        <w:t xml:space="preserve"> maintains systems to ensure the standard </w:t>
      </w:r>
      <w:r w:rsidR="006B3205">
        <w:t>of delivery</w:t>
      </w:r>
      <w:r w:rsidR="00FB024F">
        <w:t xml:space="preserve"> meet the standards set by the Centre and that these continually improve and develop.  The </w:t>
      </w:r>
      <w:r w:rsidR="00106A8B">
        <w:t>Internal Quality Assurance</w:t>
      </w:r>
      <w:r w:rsidR="00FB024F">
        <w:t xml:space="preserve"> strategy forms a vital element within the company’s Quality Assurance Strategy</w:t>
      </w:r>
    </w:p>
    <w:p w14:paraId="20BC98A5" w14:textId="77777777" w:rsidR="00FB024F" w:rsidRDefault="00FB024F">
      <w:pPr>
        <w:pStyle w:val="Heading2"/>
      </w:pPr>
      <w:bookmarkStart w:id="2" w:name="_Toc185666350"/>
      <w:r>
        <w:t xml:space="preserve">Key Elements of the </w:t>
      </w:r>
      <w:r w:rsidR="00106A8B">
        <w:t>Internal Quality Assurance</w:t>
      </w:r>
      <w:r>
        <w:t xml:space="preserve"> Process</w:t>
      </w:r>
      <w:bookmarkEnd w:id="2"/>
    </w:p>
    <w:p w14:paraId="7E38AE42" w14:textId="77777777" w:rsidR="00FB024F" w:rsidRDefault="00FB024F">
      <w:r>
        <w:t xml:space="preserve">The key elements of the </w:t>
      </w:r>
      <w:r w:rsidR="00106A8B">
        <w:t>Internal Quality Assurance</w:t>
      </w:r>
      <w:r>
        <w:t xml:space="preserve"> strategy</w:t>
      </w:r>
      <w:r w:rsidR="008F7B4F">
        <w:t xml:space="preserve"> </w:t>
      </w:r>
      <w:r>
        <w:t>link together to form a single approach to support Compliance, Consistency and Continuous Improvement within the business.  These key elements are included as:</w:t>
      </w:r>
    </w:p>
    <w:p w14:paraId="5F820AAB" w14:textId="77777777" w:rsidR="00FB024F" w:rsidRDefault="00FB024F">
      <w:r>
        <w:rPr>
          <w:b/>
        </w:rPr>
        <w:t>Key Elements are</w:t>
      </w:r>
      <w:r>
        <w:t>:</w:t>
      </w:r>
    </w:p>
    <w:p w14:paraId="1AE02328" w14:textId="77777777" w:rsidR="00FB024F" w:rsidRDefault="00FB024F">
      <w:pPr>
        <w:numPr>
          <w:ilvl w:val="0"/>
          <w:numId w:val="4"/>
        </w:numPr>
        <w:spacing w:before="100" w:after="100"/>
        <w:ind w:left="714" w:hanging="357"/>
      </w:pPr>
      <w:r>
        <w:t>Team structures (3.1)</w:t>
      </w:r>
    </w:p>
    <w:p w14:paraId="23B171A0" w14:textId="77777777" w:rsidR="00FB024F" w:rsidRDefault="00FB024F">
      <w:pPr>
        <w:numPr>
          <w:ilvl w:val="0"/>
          <w:numId w:val="4"/>
        </w:numPr>
        <w:spacing w:before="100" w:after="100"/>
        <w:ind w:left="714" w:hanging="357"/>
      </w:pPr>
      <w:r>
        <w:t>Ratios (3.2)</w:t>
      </w:r>
    </w:p>
    <w:p w14:paraId="6960D486" w14:textId="77777777" w:rsidR="00FB024F" w:rsidRDefault="00FB024F">
      <w:pPr>
        <w:numPr>
          <w:ilvl w:val="0"/>
          <w:numId w:val="4"/>
        </w:numPr>
        <w:spacing w:before="100" w:after="100"/>
        <w:ind w:left="714" w:hanging="357"/>
      </w:pPr>
      <w:r>
        <w:t>Sampling strategies (3.3)</w:t>
      </w:r>
    </w:p>
    <w:p w14:paraId="42C60ADF" w14:textId="2B2937BA" w:rsidR="00FB024F" w:rsidRDefault="006B3205">
      <w:pPr>
        <w:numPr>
          <w:ilvl w:val="0"/>
          <w:numId w:val="4"/>
        </w:numPr>
        <w:spacing w:before="100" w:after="100"/>
        <w:ind w:left="714" w:hanging="357"/>
      </w:pPr>
      <w:r>
        <w:t xml:space="preserve"> Internal Quality Assurance </w:t>
      </w:r>
      <w:r w:rsidR="00FB024F">
        <w:t>visits with Assessors (3.4)</w:t>
      </w:r>
    </w:p>
    <w:p w14:paraId="429BDFF5" w14:textId="77777777" w:rsidR="00FB024F" w:rsidRDefault="00FB024F">
      <w:pPr>
        <w:numPr>
          <w:ilvl w:val="0"/>
          <w:numId w:val="4"/>
        </w:numPr>
        <w:spacing w:before="100" w:after="100"/>
        <w:ind w:left="714" w:hanging="357"/>
      </w:pPr>
      <w:r>
        <w:t>Countersigning arrangements (3.5)</w:t>
      </w:r>
    </w:p>
    <w:p w14:paraId="70EB96C3" w14:textId="77777777" w:rsidR="00FB024F" w:rsidRDefault="00FB024F">
      <w:pPr>
        <w:numPr>
          <w:ilvl w:val="0"/>
          <w:numId w:val="4"/>
        </w:numPr>
        <w:spacing w:before="100" w:after="100"/>
        <w:ind w:left="714" w:hanging="357"/>
      </w:pPr>
      <w:r>
        <w:t>Standardisation (3.6)</w:t>
      </w:r>
    </w:p>
    <w:p w14:paraId="1903B219" w14:textId="77777777" w:rsidR="00FB024F" w:rsidRDefault="006B3205">
      <w:pPr>
        <w:numPr>
          <w:ilvl w:val="0"/>
          <w:numId w:val="4"/>
        </w:numPr>
        <w:spacing w:before="100" w:after="100"/>
        <w:ind w:left="714" w:hanging="357"/>
      </w:pPr>
      <w:r>
        <w:t xml:space="preserve"> Senior</w:t>
      </w:r>
      <w:r w:rsidR="00FB024F">
        <w:t xml:space="preserve"> </w:t>
      </w:r>
      <w:r w:rsidR="00106A8B">
        <w:t>Internal Quality Assurance</w:t>
      </w:r>
      <w:r w:rsidR="00FB024F">
        <w:t xml:space="preserve"> and monitoring (3.7)</w:t>
      </w:r>
    </w:p>
    <w:p w14:paraId="3DD43B47" w14:textId="77777777" w:rsidR="00FB024F" w:rsidRDefault="006B3205">
      <w:pPr>
        <w:numPr>
          <w:ilvl w:val="0"/>
          <w:numId w:val="4"/>
        </w:numPr>
        <w:spacing w:before="100" w:after="100"/>
        <w:ind w:left="714" w:hanging="357"/>
      </w:pPr>
      <w:r>
        <w:t xml:space="preserve"> Senior</w:t>
      </w:r>
      <w:r w:rsidR="00FB024F">
        <w:t xml:space="preserve"> </w:t>
      </w:r>
      <w:r w:rsidR="00106A8B">
        <w:t>Internal Quality Assurance</w:t>
      </w:r>
      <w:r w:rsidR="00FB024F">
        <w:t xml:space="preserve"> rotation (3.8)</w:t>
      </w:r>
    </w:p>
    <w:p w14:paraId="11F2F69A" w14:textId="77777777" w:rsidR="00FB024F" w:rsidRDefault="00FB024F">
      <w:pPr>
        <w:numPr>
          <w:ilvl w:val="0"/>
          <w:numId w:val="4"/>
        </w:numPr>
        <w:spacing w:before="100" w:after="100"/>
        <w:ind w:left="714" w:hanging="357"/>
      </w:pPr>
      <w:r>
        <w:t>Targets and object</w:t>
      </w:r>
      <w:r w:rsidR="008F7B4F">
        <w:t xml:space="preserve">ives </w:t>
      </w:r>
      <w:r>
        <w:t>(3.9)</w:t>
      </w:r>
    </w:p>
    <w:p w14:paraId="30EB2353" w14:textId="77777777" w:rsidR="008F7B4F" w:rsidRDefault="008F7B4F" w:rsidP="008F7B4F">
      <w:pPr>
        <w:spacing w:before="100" w:after="100"/>
        <w:ind w:left="714"/>
      </w:pPr>
    </w:p>
    <w:p w14:paraId="47B6F587" w14:textId="77777777" w:rsidR="00FB024F" w:rsidRDefault="00106A8B">
      <w:pPr>
        <w:pStyle w:val="Heading2"/>
      </w:pPr>
      <w:bookmarkStart w:id="3" w:name="_Toc185666351"/>
      <w:r>
        <w:t>Internal Quality Assurance</w:t>
      </w:r>
      <w:r w:rsidR="00FB024F">
        <w:t xml:space="preserve"> Policy</w:t>
      </w:r>
      <w:bookmarkEnd w:id="3"/>
    </w:p>
    <w:p w14:paraId="50F615BB" w14:textId="79755E32" w:rsidR="00FB024F" w:rsidRDefault="00FB024F">
      <w:r>
        <w:t xml:space="preserve">The </w:t>
      </w:r>
      <w:r w:rsidR="00106A8B">
        <w:t>Internal Quality Assurance</w:t>
      </w:r>
      <w:r>
        <w:t xml:space="preserve"> Policy is an integral component within the </w:t>
      </w:r>
      <w:r w:rsidR="00BF464A">
        <w:t>CT Training</w:t>
      </w:r>
      <w:r>
        <w:t xml:space="preserve"> Quality Policy.  </w:t>
      </w:r>
    </w:p>
    <w:p w14:paraId="0BAC9109" w14:textId="77777777" w:rsidR="00FB024F" w:rsidRPr="005E5AD1" w:rsidRDefault="00FB024F">
      <w:r>
        <w:t xml:space="preserve">The quality of our service and maintenance of standards are central to our Mission and Strategic Business Plan.  We are committed to providing the highest quality of service to all our customers and aspiring to our goal of becoming the provider of choice for quality training and professional </w:t>
      </w:r>
      <w:r w:rsidRPr="005E5AD1">
        <w:t xml:space="preserve">development in the </w:t>
      </w:r>
      <w:r>
        <w:t>industries with which we deal</w:t>
      </w:r>
      <w:r w:rsidRPr="005E5AD1">
        <w:t xml:space="preserve">.  </w:t>
      </w:r>
    </w:p>
    <w:p w14:paraId="7644C189" w14:textId="5B1B89D3" w:rsidR="00FB024F" w:rsidRDefault="00BF464A">
      <w:r>
        <w:t>CT Training</w:t>
      </w:r>
      <w:r w:rsidR="00FB024F" w:rsidRPr="005E5AD1">
        <w:t xml:space="preserve"> aims to provide the highest quality provision and achievement rates for its learners in its endeavour to achieve compliance, consistency and continuous improvement.</w:t>
      </w:r>
    </w:p>
    <w:p w14:paraId="46C1989C" w14:textId="77777777" w:rsidR="00FB024F" w:rsidRPr="004F3889" w:rsidRDefault="00FB024F">
      <w:pPr>
        <w:rPr>
          <w:sz w:val="2"/>
          <w:szCs w:val="16"/>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FB024F" w14:paraId="3A156929" w14:textId="77777777" w:rsidTr="004D5355">
        <w:tc>
          <w:tcPr>
            <w:tcW w:w="9923" w:type="dxa"/>
          </w:tcPr>
          <w:p w14:paraId="0C086B9F" w14:textId="34E123C4" w:rsidR="00FB024F" w:rsidRPr="004D5355" w:rsidRDefault="00C875CA">
            <w:pPr>
              <w:rPr>
                <w:b/>
              </w:rPr>
            </w:pPr>
            <w:r w:rsidRPr="004D5355">
              <w:rPr>
                <w:b/>
              </w:rPr>
              <w:lastRenderedPageBreak/>
              <w:t xml:space="preserve"> </w:t>
            </w:r>
            <w:r w:rsidR="00BF464A">
              <w:rPr>
                <w:b/>
              </w:rPr>
              <w:t xml:space="preserve">CT Training </w:t>
            </w:r>
            <w:r w:rsidR="00FB024F" w:rsidRPr="004D5355">
              <w:rPr>
                <w:b/>
              </w:rPr>
              <w:t>Quality Policy Statement</w:t>
            </w:r>
          </w:p>
        </w:tc>
      </w:tr>
      <w:tr w:rsidR="00FB024F" w14:paraId="38485286" w14:textId="77777777" w:rsidTr="004D5355">
        <w:tc>
          <w:tcPr>
            <w:tcW w:w="9923" w:type="dxa"/>
          </w:tcPr>
          <w:p w14:paraId="62701EC9" w14:textId="77777777" w:rsidR="00FB024F" w:rsidRDefault="00FB024F">
            <w:r>
              <w:t xml:space="preserve">Through an approach of continuous improvement we aim to ensure that we achieve the highest standards in </w:t>
            </w:r>
            <w:r w:rsidR="008F7B4F">
              <w:t>the delivery</w:t>
            </w:r>
            <w:r>
              <w:t xml:space="preserve"> of the provision.  We aim to equip our learners with the skills, experience and knowledge to meet their personal and regulatory needs within the ever-changing environment of the industries with which we deal.  </w:t>
            </w:r>
          </w:p>
          <w:p w14:paraId="0259FD82" w14:textId="77777777" w:rsidR="00FB024F" w:rsidRDefault="00FB024F">
            <w:r>
              <w:t xml:space="preserve">It is intended that the expectations of all our clients be met or exceeded through the application of best practice operations and practices.  </w:t>
            </w:r>
          </w:p>
          <w:p w14:paraId="515F1AB3" w14:textId="77777777" w:rsidR="00FB024F" w:rsidRDefault="00FB024F">
            <w:r>
              <w:t xml:space="preserve">We will aim to provide our services through employing well qualified, experienced staff.  Those who enter our employment without qualifications or experience in our sector will be highly supported to ensure that they gain the required qualifications and experience quickly, in a well mentored and supported approach.  </w:t>
            </w:r>
          </w:p>
          <w:p w14:paraId="489020E4" w14:textId="77777777" w:rsidR="00FB024F" w:rsidRDefault="00FB024F">
            <w:r>
              <w:t xml:space="preserve">We will adopt a commitment to continuous improvement, ensuring that we continuously develop our processes and practices to enhance </w:t>
            </w:r>
            <w:r w:rsidR="008F7B4F">
              <w:t>our delivery</w:t>
            </w:r>
            <w:r>
              <w:t xml:space="preserve">. We will monitor our work and outcomes to support our continuous improvement process.  </w:t>
            </w:r>
          </w:p>
          <w:p w14:paraId="5C4AAFD4" w14:textId="77777777" w:rsidR="00FB024F" w:rsidRDefault="00FB024F" w:rsidP="00113D68">
            <w:r>
              <w:t>We aim to del</w:t>
            </w:r>
            <w:r w:rsidR="00113D68">
              <w:t>iver</w:t>
            </w:r>
            <w:r>
              <w:t xml:space="preserve"> our services to meet all the standards, specifications, regulations and Code of Practice of the governing organisations, funding bodies and awarding bodies that we work with.  </w:t>
            </w:r>
          </w:p>
        </w:tc>
      </w:tr>
    </w:tbl>
    <w:p w14:paraId="4992B7D8" w14:textId="18AAD69C" w:rsidR="00FB024F" w:rsidRDefault="00106A8B">
      <w:pPr>
        <w:pStyle w:val="Heading1"/>
      </w:pPr>
      <w:bookmarkStart w:id="4" w:name="_Toc185666352"/>
      <w:r>
        <w:t>Internal Quality Assurance</w:t>
      </w:r>
      <w:r w:rsidR="002907DF">
        <w:t xml:space="preserve"> within</w:t>
      </w:r>
      <w:r w:rsidR="00C875CA" w:rsidRPr="00C875CA">
        <w:t xml:space="preserve"> </w:t>
      </w:r>
      <w:bookmarkEnd w:id="4"/>
      <w:r w:rsidR="00BF464A">
        <w:t>CT Training</w:t>
      </w:r>
    </w:p>
    <w:p w14:paraId="1CA3B928" w14:textId="77777777" w:rsidR="00FB024F" w:rsidRDefault="00FB024F">
      <w:pPr>
        <w:pStyle w:val="Heading2"/>
      </w:pPr>
      <w:bookmarkStart w:id="5" w:name="_Toc185666353"/>
      <w:r>
        <w:t>Purpose</w:t>
      </w:r>
      <w:bookmarkEnd w:id="5"/>
    </w:p>
    <w:p w14:paraId="5002E548" w14:textId="5A98C14D" w:rsidR="00FB024F" w:rsidRDefault="00106A8B">
      <w:r>
        <w:t>Internal Quality Assurance</w:t>
      </w:r>
      <w:r w:rsidR="00FB024F">
        <w:t xml:space="preserve"> forms an essential ingredient within </w:t>
      </w:r>
      <w:r w:rsidR="00113D68">
        <w:t>the delivery</w:t>
      </w:r>
      <w:r w:rsidR="002907DF">
        <w:t xml:space="preserve"> process within</w:t>
      </w:r>
      <w:r w:rsidR="00BF464A">
        <w:t xml:space="preserve"> CT Training</w:t>
      </w:r>
      <w:r w:rsidR="00FB024F">
        <w:t xml:space="preserve">.  The process aims to ensure that </w:t>
      </w:r>
      <w:r w:rsidR="00BF464A">
        <w:t>CT Training</w:t>
      </w:r>
      <w:r w:rsidR="00FB024F">
        <w:t xml:space="preserve"> maintains high quality, efficient and effect</w:t>
      </w:r>
      <w:r w:rsidR="00113D68">
        <w:t>ive</w:t>
      </w:r>
      <w:r w:rsidR="00FB024F">
        <w:t xml:space="preserve"> assessment which meets the quality standards</w:t>
      </w:r>
      <w:r w:rsidR="00113D68">
        <w:t xml:space="preserve"> as</w:t>
      </w:r>
      <w:r w:rsidR="00FB024F">
        <w:t xml:space="preserve"> laid down by the </w:t>
      </w:r>
      <w:r w:rsidR="007C7347">
        <w:t>relevant sector skills council</w:t>
      </w:r>
      <w:r w:rsidR="00FB024F">
        <w:t xml:space="preserve"> and </w:t>
      </w:r>
      <w:r w:rsidR="002907DF">
        <w:t>Awarding Body.</w:t>
      </w:r>
      <w:r w:rsidR="00C875CA" w:rsidRPr="00C875CA">
        <w:t xml:space="preserve"> </w:t>
      </w:r>
      <w:r w:rsidR="00BF464A">
        <w:t>CT Training</w:t>
      </w:r>
      <w:r w:rsidR="00FB024F">
        <w:t xml:space="preserve"> </w:t>
      </w:r>
      <w:r>
        <w:t>Internal Quality Assurance</w:t>
      </w:r>
      <w:r w:rsidR="00FB024F">
        <w:t xml:space="preserve"> practices use as a core foundation the following 3 key documents, which should be read in conjunction with this strategy document.  </w:t>
      </w:r>
    </w:p>
    <w:p w14:paraId="1A22EC60" w14:textId="77777777" w:rsidR="00FB024F" w:rsidRDefault="00FB024F">
      <w:pPr>
        <w:numPr>
          <w:ilvl w:val="0"/>
          <w:numId w:val="10"/>
        </w:numPr>
      </w:pPr>
      <w:r>
        <w:t>The NVQ Code of Practice</w:t>
      </w:r>
      <w:r w:rsidR="00775CE1">
        <w:t xml:space="preserve"> (reference only)</w:t>
      </w:r>
    </w:p>
    <w:p w14:paraId="48D2E3F5" w14:textId="77777777" w:rsidR="00FB024F" w:rsidRDefault="001E3D3F">
      <w:pPr>
        <w:numPr>
          <w:ilvl w:val="0"/>
          <w:numId w:val="10"/>
        </w:numPr>
      </w:pPr>
      <w:r>
        <w:t>Standard 11 (V1)</w:t>
      </w:r>
      <w:r w:rsidR="00775CE1">
        <w:t xml:space="preserve"> (or equivalent)</w:t>
      </w:r>
    </w:p>
    <w:p w14:paraId="5D8019F9" w14:textId="77777777" w:rsidR="00FB024F" w:rsidRDefault="00FB024F" w:rsidP="00775CE1">
      <w:pPr>
        <w:numPr>
          <w:ilvl w:val="0"/>
          <w:numId w:val="10"/>
        </w:numPr>
      </w:pPr>
      <w:r>
        <w:t xml:space="preserve">The Joint Awarding Bodies guide to </w:t>
      </w:r>
      <w:r w:rsidR="00106A8B">
        <w:t>Internal Quality Assurance</w:t>
      </w:r>
      <w:r w:rsidR="00775CE1">
        <w:t xml:space="preserve"> </w:t>
      </w:r>
      <w:r w:rsidR="00775CE1" w:rsidRPr="00775CE1">
        <w:t>(reference only)</w:t>
      </w:r>
    </w:p>
    <w:p w14:paraId="16715BD9" w14:textId="77777777" w:rsidR="007C7347" w:rsidRDefault="007C7347" w:rsidP="007C7347">
      <w:pPr>
        <w:numPr>
          <w:ilvl w:val="0"/>
          <w:numId w:val="10"/>
        </w:numPr>
      </w:pPr>
      <w:r>
        <w:t>Sector Skills Assessment strategy</w:t>
      </w:r>
    </w:p>
    <w:p w14:paraId="15DD4703" w14:textId="77777777" w:rsidR="00775CE1" w:rsidRDefault="00775CE1" w:rsidP="007C7347">
      <w:pPr>
        <w:numPr>
          <w:ilvl w:val="0"/>
          <w:numId w:val="10"/>
        </w:numPr>
      </w:pPr>
      <w:r>
        <w:t>Awarding Body assessment guidance documentation</w:t>
      </w:r>
    </w:p>
    <w:p w14:paraId="64F9F3E3" w14:textId="77777777" w:rsidR="00FB024F" w:rsidRDefault="00FB024F">
      <w:pPr>
        <w:pStyle w:val="Heading2"/>
        <w:numPr>
          <w:ilvl w:val="1"/>
          <w:numId w:val="13"/>
        </w:numPr>
      </w:pPr>
      <w:bookmarkStart w:id="6" w:name="_Toc185666354"/>
      <w:r>
        <w:t>Roles and Responsibilities</w:t>
      </w:r>
      <w:bookmarkEnd w:id="6"/>
      <w:r>
        <w:t xml:space="preserve"> </w:t>
      </w:r>
    </w:p>
    <w:p w14:paraId="640E3556" w14:textId="77777777" w:rsidR="00FB024F" w:rsidRDefault="006B3205">
      <w:pPr>
        <w:pStyle w:val="Heading3"/>
      </w:pPr>
      <w:bookmarkStart w:id="7" w:name="_Toc185666355"/>
      <w:r>
        <w:t xml:space="preserve"> Internal Quality Assurance Officer</w:t>
      </w:r>
      <w:r w:rsidR="00FB024F">
        <w:t xml:space="preserve"> </w:t>
      </w:r>
      <w:r w:rsidR="00113D68">
        <w:t>- Internal</w:t>
      </w:r>
      <w:r>
        <w:t xml:space="preserve"> Quality Assurance </w:t>
      </w:r>
      <w:bookmarkEnd w:id="7"/>
    </w:p>
    <w:p w14:paraId="10211756" w14:textId="4CD9AEA1" w:rsidR="00FB024F" w:rsidRDefault="00F3753C">
      <w:pPr>
        <w:pStyle w:val="Header"/>
        <w:tabs>
          <w:tab w:val="clear" w:pos="5103"/>
          <w:tab w:val="clear" w:pos="10206"/>
        </w:tabs>
        <w:spacing w:before="120" w:after="120"/>
      </w:pPr>
      <w:r>
        <w:t xml:space="preserve">The role of </w:t>
      </w:r>
      <w:r w:rsidR="00113D68">
        <w:t>the Internal</w:t>
      </w:r>
      <w:r w:rsidR="006B3205">
        <w:t xml:space="preserve"> Quality Assurance </w:t>
      </w:r>
      <w:r w:rsidR="00113D68">
        <w:t>Officer is</w:t>
      </w:r>
      <w:r>
        <w:t xml:space="preserve"> to </w:t>
      </w:r>
      <w:r w:rsidR="002E2338">
        <w:t>ensure that</w:t>
      </w:r>
      <w:r w:rsidR="00FB024F">
        <w:t xml:space="preserve"> the assessment </w:t>
      </w:r>
      <w:r w:rsidR="0032692A">
        <w:t>of Learners</w:t>
      </w:r>
      <w:r w:rsidR="00FB024F">
        <w:t xml:space="preserve"> is of a consistent high quality.  The role is one of a senior </w:t>
      </w:r>
      <w:proofErr w:type="gramStart"/>
      <w:r w:rsidR="00FB024F">
        <w:t>manager</w:t>
      </w:r>
      <w:proofErr w:type="gramEnd"/>
      <w:r w:rsidR="00FB024F">
        <w:t xml:space="preserve"> within </w:t>
      </w:r>
      <w:r w:rsidR="00BF464A">
        <w:t>CT Training</w:t>
      </w:r>
      <w:r w:rsidR="00FB024F">
        <w:t xml:space="preserve"> who contributes not only to the verification and quality requirements of the Centre but also as a manager within the business, responsible for members of staff, their performance, personal development and achievement levels.  </w:t>
      </w:r>
    </w:p>
    <w:p w14:paraId="6088F1B7" w14:textId="77777777" w:rsidR="00714F97" w:rsidRDefault="00FB024F">
      <w:pPr>
        <w:pStyle w:val="Header"/>
        <w:tabs>
          <w:tab w:val="clear" w:pos="5103"/>
          <w:tab w:val="clear" w:pos="10206"/>
        </w:tabs>
        <w:spacing w:before="120" w:after="120"/>
      </w:pPr>
      <w:r>
        <w:t xml:space="preserve">The role is a predominantly a field based role in order to support Assessors </w:t>
      </w:r>
      <w:r w:rsidR="00113D68">
        <w:t>effectively</w:t>
      </w:r>
      <w:r>
        <w:t xml:space="preserve">, with appropriate administration time applied.  The following items form key elements within </w:t>
      </w:r>
      <w:r w:rsidR="00005ADA">
        <w:t>the Internal</w:t>
      </w:r>
      <w:r w:rsidR="006B3205">
        <w:t xml:space="preserve"> Quality Assurance </w:t>
      </w:r>
      <w:r w:rsidR="00005ADA">
        <w:t>Officer‘s</w:t>
      </w:r>
      <w:r>
        <w:t xml:space="preserve"> role:</w:t>
      </w:r>
      <w:r w:rsidR="00447A3A">
        <w:tab/>
      </w:r>
    </w:p>
    <w:p w14:paraId="00ADF185" w14:textId="77777777" w:rsidR="00FB024F" w:rsidRDefault="00FB024F">
      <w:pPr>
        <w:pStyle w:val="Header"/>
        <w:numPr>
          <w:ilvl w:val="0"/>
          <w:numId w:val="11"/>
        </w:numPr>
        <w:tabs>
          <w:tab w:val="clear" w:pos="5103"/>
          <w:tab w:val="clear" w:pos="10206"/>
        </w:tabs>
        <w:spacing w:before="120" w:after="120"/>
      </w:pPr>
      <w:r>
        <w:t>Team manager</w:t>
      </w:r>
    </w:p>
    <w:p w14:paraId="2C172E58" w14:textId="77777777" w:rsidR="00FB024F" w:rsidRDefault="00FB024F">
      <w:pPr>
        <w:pStyle w:val="Header"/>
        <w:numPr>
          <w:ilvl w:val="0"/>
          <w:numId w:val="11"/>
        </w:numPr>
        <w:tabs>
          <w:tab w:val="clear" w:pos="5103"/>
          <w:tab w:val="clear" w:pos="10206"/>
        </w:tabs>
        <w:spacing w:before="120" w:after="120"/>
      </w:pPr>
      <w:r>
        <w:t xml:space="preserve">Quality assurance and </w:t>
      </w:r>
      <w:r w:rsidR="00106A8B">
        <w:t>Internal Quality Assurance</w:t>
      </w:r>
    </w:p>
    <w:p w14:paraId="1059B433" w14:textId="77777777" w:rsidR="00FB024F" w:rsidRDefault="00FB024F">
      <w:pPr>
        <w:pStyle w:val="Header"/>
        <w:numPr>
          <w:ilvl w:val="0"/>
          <w:numId w:val="11"/>
        </w:numPr>
        <w:tabs>
          <w:tab w:val="clear" w:pos="5103"/>
          <w:tab w:val="clear" w:pos="10206"/>
        </w:tabs>
        <w:spacing w:before="120" w:after="120"/>
      </w:pPr>
      <w:r>
        <w:lastRenderedPageBreak/>
        <w:t xml:space="preserve">High level support and guidance </w:t>
      </w:r>
    </w:p>
    <w:p w14:paraId="5C62B96B" w14:textId="77777777" w:rsidR="00FB024F" w:rsidRDefault="00FB024F">
      <w:pPr>
        <w:pStyle w:val="Header"/>
        <w:numPr>
          <w:ilvl w:val="0"/>
          <w:numId w:val="11"/>
        </w:numPr>
        <w:tabs>
          <w:tab w:val="clear" w:pos="5103"/>
          <w:tab w:val="clear" w:pos="10206"/>
        </w:tabs>
        <w:spacing w:before="120" w:after="120"/>
      </w:pPr>
      <w:r>
        <w:t xml:space="preserve">Communication </w:t>
      </w:r>
    </w:p>
    <w:p w14:paraId="5270187F" w14:textId="77777777" w:rsidR="00FB024F" w:rsidRDefault="006B3205" w:rsidP="002D393D">
      <w:pPr>
        <w:spacing w:beforeLines="40" w:before="96" w:afterLines="40" w:after="96"/>
        <w:rPr>
          <w:rFonts w:cs="Arial"/>
        </w:rPr>
      </w:pPr>
      <w:r>
        <w:t xml:space="preserve"> Internal Quality Assurance Officer</w:t>
      </w:r>
      <w:r w:rsidR="00005ADA">
        <w:t>s</w:t>
      </w:r>
      <w:r w:rsidR="00FB024F">
        <w:t xml:space="preserve"> are r</w:t>
      </w:r>
      <w:r w:rsidR="00FB024F">
        <w:rPr>
          <w:rFonts w:cs="Arial"/>
        </w:rPr>
        <w:t>esponsible for the verification and quality of learning del</w:t>
      </w:r>
      <w:r w:rsidR="00005ADA">
        <w:rPr>
          <w:rFonts w:cs="Arial"/>
        </w:rPr>
        <w:t>ivered</w:t>
      </w:r>
      <w:r w:rsidR="00FB024F">
        <w:rPr>
          <w:rFonts w:cs="Arial"/>
        </w:rPr>
        <w:t xml:space="preserve"> throughout the NVQ assessors and learner award process.  To continually improve the quality of the learning experience and ensure the validity of the achieved qualification.</w:t>
      </w:r>
    </w:p>
    <w:p w14:paraId="3168A165" w14:textId="77777777" w:rsidR="00FB024F" w:rsidRDefault="006B3205" w:rsidP="002D393D">
      <w:pPr>
        <w:spacing w:beforeLines="40" w:before="96" w:afterLines="40" w:after="96"/>
        <w:rPr>
          <w:rFonts w:cs="Arial"/>
        </w:rPr>
      </w:pPr>
      <w:r>
        <w:t xml:space="preserve"> Internal Quality Assurance </w:t>
      </w:r>
      <w:r w:rsidR="00005ADA">
        <w:t>Officers are</w:t>
      </w:r>
      <w:r w:rsidR="00FB024F">
        <w:t xml:space="preserve"> r</w:t>
      </w:r>
      <w:r w:rsidR="00FB024F">
        <w:rPr>
          <w:rFonts w:cs="Arial"/>
        </w:rPr>
        <w:t xml:space="preserve">esponsible for coordinating and managing a team of assessors to ensure that quality requirements, company performance requirements and </w:t>
      </w:r>
      <w:r w:rsidR="00005ADA">
        <w:rPr>
          <w:rFonts w:cs="Arial"/>
        </w:rPr>
        <w:t>activity</w:t>
      </w:r>
      <w:r w:rsidR="00FB024F">
        <w:rPr>
          <w:rFonts w:cs="Arial"/>
        </w:rPr>
        <w:t xml:space="preserve"> are met and </w:t>
      </w:r>
      <w:r w:rsidR="00005ADA">
        <w:rPr>
          <w:rFonts w:cs="Arial"/>
        </w:rPr>
        <w:t>those assessments</w:t>
      </w:r>
      <w:r w:rsidR="00FB024F">
        <w:rPr>
          <w:rFonts w:cs="Arial"/>
        </w:rPr>
        <w:t xml:space="preserve"> conform to the Awarding Body Assessment Strategies.</w:t>
      </w:r>
    </w:p>
    <w:p w14:paraId="160470B1" w14:textId="77777777" w:rsidR="00F3753C" w:rsidRDefault="006B3205" w:rsidP="00F3753C">
      <w:pPr>
        <w:pStyle w:val="Header"/>
        <w:tabs>
          <w:tab w:val="clear" w:pos="5103"/>
          <w:tab w:val="clear" w:pos="10206"/>
        </w:tabs>
        <w:spacing w:before="120" w:after="120"/>
      </w:pPr>
      <w:bookmarkStart w:id="8" w:name="_Toc185666356"/>
      <w:r>
        <w:t xml:space="preserve"> Internal Quality Assurance Officer</w:t>
      </w:r>
      <w:r w:rsidR="00F3753C">
        <w:t xml:space="preserve">s are responsible for ensuring that CPD of their </w:t>
      </w:r>
      <w:r w:rsidR="00005ADA">
        <w:t>individual</w:t>
      </w:r>
      <w:r w:rsidR="00F3753C">
        <w:t xml:space="preserve"> teams is carried </w:t>
      </w:r>
      <w:r w:rsidR="00005ADA">
        <w:t>out;</w:t>
      </w:r>
      <w:r w:rsidR="00F3753C">
        <w:t xml:space="preserve"> this should be done in relation to assessment and management of work practices, not just their occupational skills. In all cases CPD </w:t>
      </w:r>
      <w:r w:rsidR="00005ADA">
        <w:t>activities</w:t>
      </w:r>
      <w:r w:rsidR="00F3753C">
        <w:t xml:space="preserve"> should be agreed between the assessor and </w:t>
      </w:r>
      <w:r w:rsidR="00106A8B">
        <w:t>IQA</w:t>
      </w:r>
      <w:r w:rsidR="00F3753C">
        <w:t xml:space="preserve"> and have clear </w:t>
      </w:r>
      <w:r w:rsidR="00005ADA">
        <w:t>objectives</w:t>
      </w:r>
      <w:r w:rsidR="00F3753C">
        <w:t xml:space="preserve"> and outcomes.</w:t>
      </w:r>
    </w:p>
    <w:p w14:paraId="4363F757" w14:textId="77777777" w:rsidR="00F3753C" w:rsidRDefault="00F3753C" w:rsidP="00F3753C">
      <w:pPr>
        <w:pStyle w:val="Header"/>
        <w:tabs>
          <w:tab w:val="clear" w:pos="5103"/>
          <w:tab w:val="clear" w:pos="10206"/>
        </w:tabs>
        <w:spacing w:before="120" w:after="120"/>
      </w:pPr>
      <w:r>
        <w:t>The CPD log should reflect on how the CPD has influenced any changes to their work practice or confirm and validate current practice. CPD must cover a minimum of 30 hours per year.</w:t>
      </w:r>
    </w:p>
    <w:p w14:paraId="6D14918E" w14:textId="77777777" w:rsidR="00FB024F" w:rsidRDefault="006B3205">
      <w:pPr>
        <w:pStyle w:val="Heading3"/>
      </w:pPr>
      <w:r>
        <w:t xml:space="preserve"> Senior Internal Quality Assurance</w:t>
      </w:r>
      <w:bookmarkEnd w:id="8"/>
    </w:p>
    <w:p w14:paraId="4920E354" w14:textId="77777777" w:rsidR="00FB024F" w:rsidRDefault="00005ADA">
      <w:pPr>
        <w:pStyle w:val="Header"/>
        <w:tabs>
          <w:tab w:val="clear" w:pos="5103"/>
          <w:tab w:val="clear" w:pos="10206"/>
        </w:tabs>
        <w:spacing w:before="120" w:after="120"/>
      </w:pPr>
      <w:r>
        <w:t>The Senior</w:t>
      </w:r>
      <w:r w:rsidR="006B3205">
        <w:t xml:space="preserve"> Internal Quality Assurance</w:t>
      </w:r>
      <w:r>
        <w:t xml:space="preserve"> Officer</w:t>
      </w:r>
      <w:r w:rsidR="00FB024F">
        <w:t xml:space="preserve"> is responsible for ensuring consistency and coherency within the </w:t>
      </w:r>
      <w:r w:rsidR="00106A8B">
        <w:t>Internal Quality Assurance</w:t>
      </w:r>
      <w:r w:rsidR="00FB024F">
        <w:t xml:space="preserve"> team.  They hold responsibility for their own team </w:t>
      </w:r>
      <w:r>
        <w:t>of Internal</w:t>
      </w:r>
      <w:r w:rsidR="006B3205">
        <w:t xml:space="preserve"> Quality Assurance </w:t>
      </w:r>
      <w:r>
        <w:t>Officers and</w:t>
      </w:r>
      <w:r w:rsidR="00FB024F">
        <w:t xml:space="preserve"> Assessors in addition to forming the company’s main link with the Awarding Body </w:t>
      </w:r>
      <w:r w:rsidR="00BB097F">
        <w:t>Senior</w:t>
      </w:r>
      <w:r w:rsidR="00FB024F">
        <w:t xml:space="preserve"> Verifiers and the Centre Coordinator.  </w:t>
      </w:r>
      <w:r w:rsidR="00BB097F">
        <w:t>The Senior</w:t>
      </w:r>
      <w:r w:rsidR="006B3205">
        <w:t xml:space="preserve"> Internal Quality Assurance</w:t>
      </w:r>
      <w:r w:rsidR="00FB024F">
        <w:t xml:space="preserve"> is responsible for ensuring that appropriate documentation is used within the team, that verification and assessment decisions are consistent and meet the external and internal quality controls required.  </w:t>
      </w:r>
    </w:p>
    <w:p w14:paraId="0DBDF957" w14:textId="77777777" w:rsidR="00FB024F" w:rsidRDefault="00FB024F">
      <w:pPr>
        <w:pStyle w:val="Header"/>
        <w:tabs>
          <w:tab w:val="clear" w:pos="5103"/>
          <w:tab w:val="clear" w:pos="10206"/>
        </w:tabs>
        <w:spacing w:before="120" w:after="120"/>
      </w:pPr>
      <w:r>
        <w:t xml:space="preserve">The role is predominately a field based role although additional administration is required in order to </w:t>
      </w:r>
      <w:r w:rsidR="00B3467C">
        <w:t>monitor Internal</w:t>
      </w:r>
      <w:r w:rsidR="006B3205">
        <w:t xml:space="preserve"> Quality </w:t>
      </w:r>
      <w:r w:rsidR="00B3467C">
        <w:t>Assurance activity</w:t>
      </w:r>
      <w:r>
        <w:t xml:space="preserve"> and actions.  The following items form key elements within </w:t>
      </w:r>
      <w:r w:rsidR="00B3467C">
        <w:t>the Senior</w:t>
      </w:r>
      <w:r w:rsidR="006B3205">
        <w:t xml:space="preserve"> Internal Quality Assurance</w:t>
      </w:r>
      <w:r>
        <w:t>s role:</w:t>
      </w:r>
    </w:p>
    <w:p w14:paraId="4C1340B1" w14:textId="77777777" w:rsidR="00FB024F" w:rsidRDefault="00FB024F">
      <w:pPr>
        <w:pStyle w:val="Header"/>
        <w:numPr>
          <w:ilvl w:val="0"/>
          <w:numId w:val="14"/>
        </w:numPr>
        <w:tabs>
          <w:tab w:val="clear" w:pos="5103"/>
          <w:tab w:val="clear" w:pos="10206"/>
        </w:tabs>
        <w:spacing w:before="120" w:after="120"/>
      </w:pPr>
      <w:r>
        <w:t>Ensu</w:t>
      </w:r>
      <w:r w:rsidR="001E3D3F">
        <w:t xml:space="preserve">re </w:t>
      </w:r>
      <w:r w:rsidR="006B3205">
        <w:t xml:space="preserve"> Internal Quality Assurance</w:t>
      </w:r>
      <w:r w:rsidR="00B3467C">
        <w:t xml:space="preserve"> officers</w:t>
      </w:r>
      <w:r w:rsidR="001E3D3F">
        <w:t xml:space="preserve"> work to standard 11 (V1</w:t>
      </w:r>
      <w:r w:rsidR="007C7347">
        <w:t xml:space="preserve"> or equivalent</w:t>
      </w:r>
      <w:r w:rsidR="001E3D3F">
        <w:t>)</w:t>
      </w:r>
    </w:p>
    <w:p w14:paraId="19A5A816" w14:textId="77777777" w:rsidR="00FB024F" w:rsidRDefault="00FB024F">
      <w:pPr>
        <w:pStyle w:val="Header"/>
        <w:numPr>
          <w:ilvl w:val="0"/>
          <w:numId w:val="14"/>
        </w:numPr>
        <w:tabs>
          <w:tab w:val="clear" w:pos="5103"/>
          <w:tab w:val="clear" w:pos="10206"/>
        </w:tabs>
        <w:spacing w:before="120" w:after="120"/>
      </w:pPr>
      <w:r>
        <w:t>Ass</w:t>
      </w:r>
      <w:r w:rsidR="001E3D3F">
        <w:t>essors are working to standard 9 (A1</w:t>
      </w:r>
      <w:r w:rsidR="007C7347" w:rsidRPr="007C7347">
        <w:t xml:space="preserve"> or equivalent</w:t>
      </w:r>
      <w:r w:rsidR="001E3D3F">
        <w:t>)</w:t>
      </w:r>
    </w:p>
    <w:p w14:paraId="032E090C" w14:textId="77777777" w:rsidR="00FB024F" w:rsidRDefault="00FB024F">
      <w:pPr>
        <w:pStyle w:val="Header"/>
        <w:numPr>
          <w:ilvl w:val="0"/>
          <w:numId w:val="14"/>
        </w:numPr>
        <w:tabs>
          <w:tab w:val="clear" w:pos="5103"/>
          <w:tab w:val="clear" w:pos="10206"/>
        </w:tabs>
        <w:spacing w:before="120" w:after="120"/>
      </w:pPr>
      <w:r>
        <w:t xml:space="preserve">Monitoring decisions and work of </w:t>
      </w:r>
      <w:r w:rsidR="006B3205">
        <w:t xml:space="preserve"> Internal Quality Assurance </w:t>
      </w:r>
      <w:r w:rsidR="00B3467C">
        <w:t>officers</w:t>
      </w:r>
    </w:p>
    <w:p w14:paraId="181DB58D" w14:textId="77777777" w:rsidR="00FB024F" w:rsidRDefault="00FB024F">
      <w:pPr>
        <w:pStyle w:val="Header"/>
        <w:numPr>
          <w:ilvl w:val="0"/>
          <w:numId w:val="14"/>
        </w:numPr>
        <w:tabs>
          <w:tab w:val="clear" w:pos="5103"/>
          <w:tab w:val="clear" w:pos="10206"/>
        </w:tabs>
        <w:spacing w:before="120" w:after="120"/>
      </w:pPr>
      <w:r>
        <w:t>Standardisation of Verification procedures</w:t>
      </w:r>
    </w:p>
    <w:p w14:paraId="46CAB1CC" w14:textId="77777777" w:rsidR="00FB024F" w:rsidRDefault="00FB024F">
      <w:pPr>
        <w:pStyle w:val="Header"/>
        <w:numPr>
          <w:ilvl w:val="0"/>
          <w:numId w:val="14"/>
        </w:numPr>
        <w:tabs>
          <w:tab w:val="clear" w:pos="5103"/>
          <w:tab w:val="clear" w:pos="10206"/>
        </w:tabs>
        <w:spacing w:before="120" w:after="120"/>
      </w:pPr>
      <w:r>
        <w:t xml:space="preserve">Establishing appropriate practices and procedures for </w:t>
      </w:r>
      <w:r w:rsidR="00106A8B">
        <w:t>Internal Quality Assurance</w:t>
      </w:r>
    </w:p>
    <w:p w14:paraId="6913CC34" w14:textId="77777777" w:rsidR="00FB024F" w:rsidRDefault="00FB024F">
      <w:pPr>
        <w:pStyle w:val="Header"/>
        <w:numPr>
          <w:ilvl w:val="0"/>
          <w:numId w:val="14"/>
        </w:numPr>
        <w:tabs>
          <w:tab w:val="clear" w:pos="5103"/>
          <w:tab w:val="clear" w:pos="10206"/>
        </w:tabs>
        <w:spacing w:before="120" w:after="120"/>
      </w:pPr>
      <w:r>
        <w:t xml:space="preserve">High level support and guidance </w:t>
      </w:r>
    </w:p>
    <w:p w14:paraId="378DD2B7" w14:textId="77777777" w:rsidR="00FB024F" w:rsidRDefault="00FB024F">
      <w:pPr>
        <w:pStyle w:val="Header"/>
        <w:numPr>
          <w:ilvl w:val="0"/>
          <w:numId w:val="14"/>
        </w:numPr>
        <w:tabs>
          <w:tab w:val="clear" w:pos="5103"/>
          <w:tab w:val="clear" w:pos="10206"/>
        </w:tabs>
        <w:spacing w:before="120" w:after="120"/>
      </w:pPr>
      <w:r>
        <w:t>Communicating with external bodies</w:t>
      </w:r>
    </w:p>
    <w:p w14:paraId="56D97891" w14:textId="77777777" w:rsidR="00FB024F" w:rsidRDefault="00B3467C" w:rsidP="002D393D">
      <w:pPr>
        <w:spacing w:beforeLines="40" w:before="96" w:afterLines="40" w:after="96"/>
        <w:rPr>
          <w:rFonts w:cs="Arial"/>
        </w:rPr>
      </w:pPr>
      <w:r>
        <w:t>The Senior</w:t>
      </w:r>
      <w:r w:rsidR="006B3205">
        <w:t xml:space="preserve"> Internal Quality Assurance</w:t>
      </w:r>
      <w:r w:rsidR="00FB024F">
        <w:t xml:space="preserve"> is r</w:t>
      </w:r>
      <w:r w:rsidR="00FB024F">
        <w:rPr>
          <w:rFonts w:cs="Arial"/>
        </w:rPr>
        <w:t xml:space="preserve">esponsible for </w:t>
      </w:r>
      <w:r>
        <w:rPr>
          <w:rFonts w:cs="Arial"/>
        </w:rPr>
        <w:t>Leading</w:t>
      </w:r>
      <w:r w:rsidR="00FB024F">
        <w:rPr>
          <w:rFonts w:cs="Arial"/>
        </w:rPr>
        <w:t xml:space="preserve"> the </w:t>
      </w:r>
      <w:r w:rsidR="00106A8B">
        <w:rPr>
          <w:rFonts w:cs="Arial"/>
        </w:rPr>
        <w:t>Internal Quality Assurance</w:t>
      </w:r>
      <w:r w:rsidR="00FB024F">
        <w:rPr>
          <w:rFonts w:cs="Arial"/>
        </w:rPr>
        <w:t xml:space="preserve"> function within the Centre, and ensuring that the company adopts and maintains high quality standards which meet with both the Awarding Body Assessment Strategies and the company’s internal quality standards.</w:t>
      </w:r>
    </w:p>
    <w:p w14:paraId="6FF33474" w14:textId="77777777" w:rsidR="00714F97" w:rsidRDefault="00714F97" w:rsidP="002D393D">
      <w:pPr>
        <w:spacing w:beforeLines="40" w:before="96" w:afterLines="40" w:after="96"/>
      </w:pPr>
    </w:p>
    <w:p w14:paraId="603047EA" w14:textId="77777777" w:rsidR="00FB024F" w:rsidRDefault="00B3467C" w:rsidP="002D393D">
      <w:pPr>
        <w:spacing w:beforeLines="40" w:before="96" w:afterLines="40" w:after="96"/>
        <w:rPr>
          <w:rFonts w:cs="Arial"/>
        </w:rPr>
      </w:pPr>
      <w:r>
        <w:t>The Senior</w:t>
      </w:r>
      <w:r w:rsidR="006B3205">
        <w:t xml:space="preserve"> Internal Quality Assurance</w:t>
      </w:r>
      <w:r>
        <w:t xml:space="preserve"> officer</w:t>
      </w:r>
      <w:r w:rsidR="00FB024F">
        <w:t xml:space="preserve"> is r</w:t>
      </w:r>
      <w:r w:rsidR="00FB024F">
        <w:rPr>
          <w:rFonts w:cs="Arial"/>
        </w:rPr>
        <w:t xml:space="preserve">esponsible for </w:t>
      </w:r>
      <w:r w:rsidR="001E3D3F">
        <w:rPr>
          <w:rFonts w:cs="Arial"/>
        </w:rPr>
        <w:t>ensuring</w:t>
      </w:r>
      <w:r w:rsidR="00FB024F">
        <w:rPr>
          <w:rFonts w:cs="Arial"/>
        </w:rPr>
        <w:t xml:space="preserve"> that the Centre maintains a consistent approach within the </w:t>
      </w:r>
      <w:r w:rsidR="00106A8B">
        <w:rPr>
          <w:rFonts w:cs="Arial"/>
        </w:rPr>
        <w:t>Internal Quality Assurance</w:t>
      </w:r>
      <w:r w:rsidR="00FB024F">
        <w:rPr>
          <w:rFonts w:cs="Arial"/>
        </w:rPr>
        <w:t xml:space="preserve"> team</w:t>
      </w:r>
      <w:r w:rsidR="00AF2328">
        <w:rPr>
          <w:rFonts w:cs="Arial"/>
        </w:rPr>
        <w:t>.</w:t>
      </w:r>
    </w:p>
    <w:p w14:paraId="3743CCED" w14:textId="77777777" w:rsidR="00FB024F" w:rsidRDefault="00B3467C" w:rsidP="002D393D">
      <w:pPr>
        <w:spacing w:beforeLines="40" w:before="96" w:afterLines="40" w:after="96"/>
        <w:rPr>
          <w:rFonts w:cs="Arial"/>
        </w:rPr>
      </w:pPr>
      <w:r>
        <w:t>The Senior</w:t>
      </w:r>
      <w:r w:rsidR="006B3205">
        <w:t xml:space="preserve"> Internal Quality Assurance</w:t>
      </w:r>
      <w:r w:rsidR="00FB024F">
        <w:t xml:space="preserve"> is r</w:t>
      </w:r>
      <w:r w:rsidR="00FB024F">
        <w:rPr>
          <w:rFonts w:cs="Arial"/>
        </w:rPr>
        <w:t>esponsible for maintaining and carrying out external liaison with relevant external bodies including Awarding Body Assessment Strategies etc.</w:t>
      </w:r>
    </w:p>
    <w:p w14:paraId="3F196FAC" w14:textId="77777777" w:rsidR="00FB024F" w:rsidRDefault="00B3467C" w:rsidP="002D393D">
      <w:pPr>
        <w:spacing w:beforeLines="40" w:before="96" w:afterLines="40" w:after="96"/>
        <w:rPr>
          <w:rFonts w:cs="Arial"/>
        </w:rPr>
      </w:pPr>
      <w:r w:rsidRPr="00674EC6">
        <w:rPr>
          <w:rFonts w:cs="Arial"/>
        </w:rPr>
        <w:t xml:space="preserve">The </w:t>
      </w:r>
      <w:r>
        <w:rPr>
          <w:rFonts w:cs="Arial"/>
        </w:rPr>
        <w:t>Senior</w:t>
      </w:r>
      <w:r w:rsidR="00FB024F" w:rsidRPr="00674EC6">
        <w:rPr>
          <w:rFonts w:cs="Arial"/>
        </w:rPr>
        <w:t xml:space="preserve"> </w:t>
      </w:r>
      <w:r w:rsidR="00106A8B">
        <w:rPr>
          <w:rFonts w:cs="Arial"/>
        </w:rPr>
        <w:t>Internal Quality Assurance</w:t>
      </w:r>
      <w:r w:rsidR="00F3753C">
        <w:rPr>
          <w:rFonts w:cs="Arial"/>
        </w:rPr>
        <w:t xml:space="preserve"> team are responsible for ensuring that CPD takes place; this will be done by a structured format and </w:t>
      </w:r>
      <w:r>
        <w:rPr>
          <w:rFonts w:cs="Arial"/>
        </w:rPr>
        <w:t>individually</w:t>
      </w:r>
      <w:r w:rsidR="00F3753C">
        <w:rPr>
          <w:rFonts w:cs="Arial"/>
        </w:rPr>
        <w:t xml:space="preserve">. </w:t>
      </w:r>
      <w:r>
        <w:rPr>
          <w:rFonts w:cs="Arial"/>
        </w:rPr>
        <w:t>Individual</w:t>
      </w:r>
      <w:r w:rsidR="00F3753C">
        <w:rPr>
          <w:rFonts w:cs="Arial"/>
        </w:rPr>
        <w:t xml:space="preserve"> CPD should be done in relation to </w:t>
      </w:r>
      <w:r w:rsidR="00106A8B">
        <w:rPr>
          <w:rFonts w:cs="Arial"/>
        </w:rPr>
        <w:t xml:space="preserve">Internal </w:t>
      </w:r>
      <w:r w:rsidR="00106A8B">
        <w:rPr>
          <w:rFonts w:cs="Arial"/>
        </w:rPr>
        <w:lastRenderedPageBreak/>
        <w:t>Quality Assurance</w:t>
      </w:r>
      <w:r w:rsidR="00F3753C">
        <w:rPr>
          <w:rFonts w:cs="Arial"/>
        </w:rPr>
        <w:t xml:space="preserve"> and management of work practices. In all cases CPD </w:t>
      </w:r>
      <w:r>
        <w:rPr>
          <w:rFonts w:cs="Arial"/>
        </w:rPr>
        <w:t>activities</w:t>
      </w:r>
      <w:r w:rsidR="00F3753C">
        <w:rPr>
          <w:rFonts w:cs="Arial"/>
        </w:rPr>
        <w:t xml:space="preserve"> should be agreed between the </w:t>
      </w:r>
      <w:r w:rsidR="00106A8B">
        <w:rPr>
          <w:rFonts w:cs="Arial"/>
        </w:rPr>
        <w:t>IQA</w:t>
      </w:r>
      <w:r w:rsidR="00F3753C">
        <w:rPr>
          <w:rFonts w:cs="Arial"/>
        </w:rPr>
        <w:t xml:space="preserve"> and the </w:t>
      </w:r>
      <w:r>
        <w:rPr>
          <w:rFonts w:cs="Arial"/>
        </w:rPr>
        <w:t>S</w:t>
      </w:r>
      <w:r w:rsidR="00106A8B">
        <w:rPr>
          <w:rFonts w:cs="Arial"/>
        </w:rPr>
        <w:t>/IQA</w:t>
      </w:r>
      <w:r w:rsidR="00F3753C">
        <w:rPr>
          <w:rFonts w:cs="Arial"/>
        </w:rPr>
        <w:t xml:space="preserve"> and have clear </w:t>
      </w:r>
      <w:r>
        <w:rPr>
          <w:rFonts w:cs="Arial"/>
        </w:rPr>
        <w:t>objectives</w:t>
      </w:r>
      <w:r w:rsidR="00F3753C">
        <w:rPr>
          <w:rFonts w:cs="Arial"/>
        </w:rPr>
        <w:t xml:space="preserve"> and outcomes.</w:t>
      </w:r>
    </w:p>
    <w:p w14:paraId="4DDDEF94" w14:textId="77777777" w:rsidR="00F3753C" w:rsidRDefault="00F3753C" w:rsidP="002D393D">
      <w:pPr>
        <w:spacing w:beforeLines="40" w:before="96" w:afterLines="40" w:after="96"/>
        <w:rPr>
          <w:rFonts w:cs="Arial"/>
        </w:rPr>
      </w:pPr>
      <w:r>
        <w:rPr>
          <w:rFonts w:cs="Arial"/>
        </w:rPr>
        <w:t>The CPD log should reflect on how the CPD has influenced any changes to their work practice or confirm and validate current practice.  CPD must cover a minimum of 30 hours per year.</w:t>
      </w:r>
    </w:p>
    <w:p w14:paraId="563CCF4A" w14:textId="77777777" w:rsidR="00FB024F" w:rsidRDefault="00FB024F">
      <w:pPr>
        <w:pStyle w:val="Heading1"/>
      </w:pPr>
      <w:bookmarkStart w:id="9" w:name="_Toc185666357"/>
      <w:r>
        <w:t>Quality Control System</w:t>
      </w:r>
      <w:bookmarkEnd w:id="9"/>
      <w:r>
        <w:t xml:space="preserve"> </w:t>
      </w:r>
    </w:p>
    <w:p w14:paraId="75E93181" w14:textId="47FE45BF" w:rsidR="00FB024F" w:rsidRDefault="00FB024F">
      <w:r>
        <w:t xml:space="preserve">The </w:t>
      </w:r>
      <w:r w:rsidR="00106A8B">
        <w:t>Internal Quality Assurance</w:t>
      </w:r>
      <w:r>
        <w:t xml:space="preserve"> team are a critical quality assurance tool within the company and are the link between the Assessors, external verifiers and the Awarding Body.  Whilst organisationally the overall team is structured within a number of smaller teams, headed by </w:t>
      </w:r>
      <w:r w:rsidR="00423F99">
        <w:t>a Senior</w:t>
      </w:r>
      <w:r w:rsidR="006B3205">
        <w:t xml:space="preserve"> Internal Quality Assurance</w:t>
      </w:r>
      <w:r w:rsidR="00423F99">
        <w:t xml:space="preserve"> Officer</w:t>
      </w:r>
      <w:r>
        <w:t xml:space="preserve">, </w:t>
      </w:r>
      <w:r w:rsidR="00423F99">
        <w:t>all Internal</w:t>
      </w:r>
      <w:r w:rsidR="006B3205">
        <w:t xml:space="preserve"> Quality Assurance</w:t>
      </w:r>
      <w:r w:rsidR="00423F99">
        <w:t xml:space="preserve"> officers</w:t>
      </w:r>
      <w:r>
        <w:t xml:space="preserve"> are required to work as a single team within </w:t>
      </w:r>
      <w:r w:rsidR="00BF464A">
        <w:t>CT Training</w:t>
      </w:r>
      <w:r>
        <w:t xml:space="preserve"> to ensure consistency whilst operating on a national and often remote basis.  </w:t>
      </w:r>
    </w:p>
    <w:p w14:paraId="0E1D2A16" w14:textId="77777777" w:rsidR="00FB024F" w:rsidRDefault="00FB024F">
      <w:pPr>
        <w:pStyle w:val="Heading2"/>
      </w:pPr>
      <w:bookmarkStart w:id="10" w:name="_Toc185666358"/>
      <w:r>
        <w:t>Team Structures</w:t>
      </w:r>
      <w:bookmarkEnd w:id="10"/>
    </w:p>
    <w:p w14:paraId="0FE44A2A" w14:textId="77777777" w:rsidR="00FB024F" w:rsidRDefault="00423F99">
      <w:r>
        <w:t>Each Senior</w:t>
      </w:r>
      <w:r w:rsidR="006B3205">
        <w:t xml:space="preserve"> Internal Quality Assurance</w:t>
      </w:r>
      <w:r>
        <w:t xml:space="preserve"> Officer</w:t>
      </w:r>
      <w:r w:rsidR="00FB024F">
        <w:t xml:space="preserve"> is responsible for a group </w:t>
      </w:r>
      <w:r>
        <w:t>of Internal</w:t>
      </w:r>
      <w:r w:rsidR="006B3205">
        <w:t xml:space="preserve"> Quality Assurance</w:t>
      </w:r>
      <w:r>
        <w:t xml:space="preserve"> Officers</w:t>
      </w:r>
      <w:r w:rsidR="00FB024F">
        <w:t xml:space="preserve"> and their Assessors.  </w:t>
      </w:r>
      <w:r>
        <w:t>Each Internal</w:t>
      </w:r>
      <w:r w:rsidR="006B3205">
        <w:t xml:space="preserve"> Quality Assurance</w:t>
      </w:r>
      <w:r>
        <w:t xml:space="preserve"> Officer is</w:t>
      </w:r>
      <w:r w:rsidR="00FB024F">
        <w:t xml:space="preserve"> responsible for an identified team of Assessors who are directly lined managed by the</w:t>
      </w:r>
      <w:r>
        <w:t xml:space="preserve"> </w:t>
      </w:r>
      <w:r w:rsidR="00106A8B">
        <w:t>IQA</w:t>
      </w:r>
      <w:r w:rsidR="00FB024F">
        <w:t xml:space="preserve">.  The teams will, wherever possible, be arranged regionally although it is expected that Assessors and </w:t>
      </w:r>
      <w:r w:rsidR="00106A8B">
        <w:t>IQA</w:t>
      </w:r>
      <w:r>
        <w:t>’</w:t>
      </w:r>
      <w:r w:rsidR="00FB024F">
        <w:t xml:space="preserve">s will need to work outside of their local regions to </w:t>
      </w:r>
      <w:r w:rsidR="0032692A">
        <w:t>meet Learner</w:t>
      </w:r>
      <w:r w:rsidR="00FB024F">
        <w:t xml:space="preserve"> needs and business demand.  </w:t>
      </w:r>
    </w:p>
    <w:p w14:paraId="43FDDB44" w14:textId="77777777" w:rsidR="00FB024F" w:rsidRDefault="00FB024F">
      <w:r>
        <w:t xml:space="preserve">The </w:t>
      </w:r>
      <w:r w:rsidR="00106A8B">
        <w:t>IQA</w:t>
      </w:r>
      <w:r>
        <w:t xml:space="preserve"> will be responsible for the quality assurance of each of their Assessors, although if an Assessor is working in an area outside of their usual region, the </w:t>
      </w:r>
      <w:r w:rsidR="00106A8B">
        <w:t>IQA</w:t>
      </w:r>
      <w:r>
        <w:t xml:space="preserve"> may request a more local </w:t>
      </w:r>
      <w:r w:rsidR="00106A8B">
        <w:t>IQA</w:t>
      </w:r>
      <w:r>
        <w:t xml:space="preserve"> to provide support and quality assurance with the assessor to meet economic requirements.  </w:t>
      </w:r>
    </w:p>
    <w:p w14:paraId="7CD18768" w14:textId="77777777" w:rsidR="00FB024F" w:rsidRPr="006D3504" w:rsidRDefault="00FB024F">
      <w:r>
        <w:t xml:space="preserve">Team structures will be revised on a regular basis to ensure that cross sampling is carried out and to support consistency across the Centre.  </w:t>
      </w:r>
    </w:p>
    <w:p w14:paraId="0D449A78" w14:textId="77777777" w:rsidR="00FB024F" w:rsidRDefault="00FB024F">
      <w:pPr>
        <w:pStyle w:val="Heading2"/>
      </w:pPr>
      <w:bookmarkStart w:id="11" w:name="_Toc185666359"/>
      <w:r>
        <w:t>Ratios</w:t>
      </w:r>
      <w:bookmarkEnd w:id="11"/>
    </w:p>
    <w:p w14:paraId="1BE6A079" w14:textId="77777777" w:rsidR="00FB024F" w:rsidRDefault="00423F99">
      <w:r>
        <w:t>Each Internal</w:t>
      </w:r>
      <w:r w:rsidR="006B3205">
        <w:t xml:space="preserve"> Quality Assurance Officer</w:t>
      </w:r>
      <w:r w:rsidR="00FB024F">
        <w:t xml:space="preserve"> </w:t>
      </w:r>
      <w:r w:rsidR="006B3205">
        <w:t xml:space="preserve"> </w:t>
      </w:r>
      <w:r w:rsidR="00FB024F">
        <w:t xml:space="preserve"> will coordinate and manage approximately 8 Assessors.  Additional support with </w:t>
      </w:r>
      <w:r w:rsidR="00106A8B">
        <w:t>Internal Quality Assurance</w:t>
      </w:r>
      <w:r w:rsidR="00FB024F">
        <w:t xml:space="preserve"> may be held within the team with a qualified or “working towards</w:t>
      </w:r>
      <w:r>
        <w:t>” Internal</w:t>
      </w:r>
      <w:r w:rsidR="006B3205">
        <w:t xml:space="preserve"> Quality Assurance</w:t>
      </w:r>
      <w:r w:rsidR="00533196">
        <w:t xml:space="preserve"> Officer working</w:t>
      </w:r>
      <w:r w:rsidR="00FB024F">
        <w:t xml:space="preserve"> in the team, whose work will be coordinated by </w:t>
      </w:r>
      <w:r w:rsidR="00533196">
        <w:t>the Internal</w:t>
      </w:r>
      <w:r w:rsidR="006B3205">
        <w:t xml:space="preserve"> Quality Assurance </w:t>
      </w:r>
      <w:r w:rsidR="002D393D">
        <w:t>Officer.</w:t>
      </w:r>
      <w:r w:rsidR="00FB024F">
        <w:t xml:space="preserve">  </w:t>
      </w:r>
      <w:r w:rsidR="007A703F">
        <w:t xml:space="preserve"> Learner</w:t>
      </w:r>
      <w:r w:rsidR="00FB024F">
        <w:t xml:space="preserve"> ratios for each Assessor will meet guidelines set by the Awarding Body.  In the case these are not laid down</w:t>
      </w:r>
      <w:r w:rsidR="0032692A">
        <w:t>, Learner</w:t>
      </w:r>
      <w:r w:rsidR="00FB024F">
        <w:t xml:space="preserve"> ratios will be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5"/>
        <w:gridCol w:w="3167"/>
      </w:tblGrid>
      <w:tr w:rsidR="00FB024F" w:rsidRPr="00B55DD8" w14:paraId="0EF7EF68" w14:textId="77777777" w:rsidTr="004D5355">
        <w:tc>
          <w:tcPr>
            <w:tcW w:w="6912" w:type="dxa"/>
          </w:tcPr>
          <w:p w14:paraId="79A7023E" w14:textId="77777777" w:rsidR="00FB024F" w:rsidRPr="004D5355" w:rsidRDefault="00FB024F" w:rsidP="00B55DD8">
            <w:pPr>
              <w:rPr>
                <w:rFonts w:ascii="Arial Bold" w:hAnsi="Arial Bold"/>
              </w:rPr>
            </w:pPr>
          </w:p>
        </w:tc>
        <w:tc>
          <w:tcPr>
            <w:tcW w:w="3226" w:type="dxa"/>
          </w:tcPr>
          <w:p w14:paraId="170DFEE2" w14:textId="77777777" w:rsidR="00FB024F" w:rsidRPr="004D5355" w:rsidRDefault="00FB024F" w:rsidP="00B55DD8">
            <w:pPr>
              <w:rPr>
                <w:rFonts w:ascii="Arial Bold" w:hAnsi="Arial Bold"/>
                <w:b/>
              </w:rPr>
            </w:pPr>
            <w:r w:rsidRPr="004D5355">
              <w:rPr>
                <w:rFonts w:ascii="Arial Bold" w:hAnsi="Arial Bold"/>
                <w:b/>
              </w:rPr>
              <w:t>Maximum caseloads</w:t>
            </w:r>
          </w:p>
        </w:tc>
      </w:tr>
      <w:tr w:rsidR="00FB024F" w14:paraId="7937B1F8" w14:textId="77777777" w:rsidTr="004D5355">
        <w:tc>
          <w:tcPr>
            <w:tcW w:w="6912" w:type="dxa"/>
          </w:tcPr>
          <w:p w14:paraId="58A83150" w14:textId="77777777" w:rsidR="00FB024F" w:rsidRDefault="00FB024F">
            <w:r>
              <w:t>Qualified experienced assessor</w:t>
            </w:r>
          </w:p>
        </w:tc>
        <w:tc>
          <w:tcPr>
            <w:tcW w:w="3226" w:type="dxa"/>
          </w:tcPr>
          <w:p w14:paraId="47789D4F" w14:textId="77777777" w:rsidR="00FB024F" w:rsidRDefault="003048B0" w:rsidP="00A429B1">
            <w:r>
              <w:t>40</w:t>
            </w:r>
            <w:r w:rsidR="00FB024F">
              <w:t xml:space="preserve"> </w:t>
            </w:r>
            <w:r w:rsidR="00DD47EB">
              <w:t>–</w:t>
            </w:r>
            <w:r w:rsidR="00FB024F">
              <w:t xml:space="preserve"> </w:t>
            </w:r>
            <w:r>
              <w:t>50</w:t>
            </w:r>
            <w:r w:rsidR="00A429B1">
              <w:t xml:space="preserve"> </w:t>
            </w:r>
            <w:r w:rsidR="007A703F">
              <w:t xml:space="preserve"> Learner</w:t>
            </w:r>
            <w:r w:rsidR="00FB024F">
              <w:t>s in total</w:t>
            </w:r>
          </w:p>
        </w:tc>
      </w:tr>
      <w:tr w:rsidR="00FB024F" w14:paraId="54DCE6B0" w14:textId="77777777" w:rsidTr="004D5355">
        <w:tc>
          <w:tcPr>
            <w:tcW w:w="6912" w:type="dxa"/>
          </w:tcPr>
          <w:p w14:paraId="68B361DD" w14:textId="77777777" w:rsidR="00FB024F" w:rsidRDefault="00FB024F">
            <w:r>
              <w:t>“Working towards” assessor</w:t>
            </w:r>
          </w:p>
        </w:tc>
        <w:tc>
          <w:tcPr>
            <w:tcW w:w="3226" w:type="dxa"/>
          </w:tcPr>
          <w:p w14:paraId="44BE5558" w14:textId="77777777" w:rsidR="00FB024F" w:rsidRDefault="00FB024F">
            <w:r>
              <w:t xml:space="preserve">10 – 20 </w:t>
            </w:r>
            <w:r w:rsidR="007A703F">
              <w:t xml:space="preserve"> Learner</w:t>
            </w:r>
            <w:r>
              <w:t xml:space="preserve">s in total </w:t>
            </w:r>
          </w:p>
        </w:tc>
      </w:tr>
      <w:tr w:rsidR="00FB024F" w14:paraId="1D274E7E" w14:textId="77777777" w:rsidTr="004D5355">
        <w:tc>
          <w:tcPr>
            <w:tcW w:w="6912" w:type="dxa"/>
          </w:tcPr>
          <w:p w14:paraId="398ABFFC" w14:textId="77777777" w:rsidR="00FB024F" w:rsidRDefault="00FB024F">
            <w:r>
              <w:t xml:space="preserve">Assessor undertaking both assessing and </w:t>
            </w:r>
            <w:r w:rsidR="00106A8B">
              <w:t>Internal Quality Assurance</w:t>
            </w:r>
            <w:r>
              <w:t xml:space="preserve"> duties</w:t>
            </w:r>
          </w:p>
        </w:tc>
        <w:tc>
          <w:tcPr>
            <w:tcW w:w="3226" w:type="dxa"/>
          </w:tcPr>
          <w:p w14:paraId="1AF3FC6B" w14:textId="77777777" w:rsidR="00FB024F" w:rsidRDefault="00A429B1" w:rsidP="00A429B1">
            <w:r>
              <w:t>20</w:t>
            </w:r>
            <w:r w:rsidR="00FB024F">
              <w:t xml:space="preserve"> -</w:t>
            </w:r>
            <w:r>
              <w:t xml:space="preserve">-30  </w:t>
            </w:r>
            <w:r w:rsidR="007A703F">
              <w:t xml:space="preserve"> Learner</w:t>
            </w:r>
            <w:r w:rsidR="00FB024F">
              <w:t>s in total</w:t>
            </w:r>
          </w:p>
        </w:tc>
      </w:tr>
      <w:tr w:rsidR="00FB024F" w14:paraId="7443DDF6" w14:textId="77777777" w:rsidTr="004D5355">
        <w:tc>
          <w:tcPr>
            <w:tcW w:w="6912" w:type="dxa"/>
          </w:tcPr>
          <w:p w14:paraId="07FB0567" w14:textId="77777777" w:rsidR="00FB024F" w:rsidRPr="00A465C4" w:rsidRDefault="006B3205">
            <w:r>
              <w:t xml:space="preserve"> Internal Quality Assurance </w:t>
            </w:r>
            <w:r w:rsidR="00FB024F" w:rsidRPr="00A465C4">
              <w:t xml:space="preserve"> undertaking some assessing duties</w:t>
            </w:r>
          </w:p>
        </w:tc>
        <w:tc>
          <w:tcPr>
            <w:tcW w:w="3226" w:type="dxa"/>
          </w:tcPr>
          <w:p w14:paraId="440AFACA" w14:textId="77777777" w:rsidR="00FB024F" w:rsidRPr="00A465C4" w:rsidRDefault="00FB024F" w:rsidP="00A429B1">
            <w:r w:rsidRPr="00A465C4">
              <w:t>10-</w:t>
            </w:r>
            <w:r w:rsidR="00A429B1">
              <w:t xml:space="preserve">  </w:t>
            </w:r>
            <w:r w:rsidRPr="00A465C4">
              <w:t xml:space="preserve">20 </w:t>
            </w:r>
            <w:r w:rsidR="007A703F">
              <w:t xml:space="preserve"> Learner</w:t>
            </w:r>
            <w:r w:rsidRPr="00A465C4">
              <w:t>s</w:t>
            </w:r>
            <w:r>
              <w:t xml:space="preserve"> in total</w:t>
            </w:r>
          </w:p>
        </w:tc>
      </w:tr>
      <w:tr w:rsidR="00FB024F" w14:paraId="5E56D579" w14:textId="77777777" w:rsidTr="004D5355">
        <w:tc>
          <w:tcPr>
            <w:tcW w:w="6912" w:type="dxa"/>
          </w:tcPr>
          <w:p w14:paraId="6AA72A9D" w14:textId="77777777" w:rsidR="00FB024F" w:rsidRPr="00A465C4" w:rsidRDefault="00FB024F">
            <w:r>
              <w:t xml:space="preserve">Assessors working with New Entrant </w:t>
            </w:r>
            <w:r w:rsidR="007A703F">
              <w:t xml:space="preserve"> Learner</w:t>
            </w:r>
            <w:r>
              <w:t xml:space="preserve">s </w:t>
            </w:r>
          </w:p>
        </w:tc>
        <w:tc>
          <w:tcPr>
            <w:tcW w:w="3226" w:type="dxa"/>
          </w:tcPr>
          <w:p w14:paraId="2A1AB9CE" w14:textId="77777777" w:rsidR="00FB024F" w:rsidRPr="00A465C4" w:rsidRDefault="00A429B1" w:rsidP="00A429B1">
            <w:r>
              <w:t>20</w:t>
            </w:r>
            <w:r w:rsidR="00FB024F">
              <w:t xml:space="preserve"> – </w:t>
            </w:r>
            <w:r>
              <w:t>20</w:t>
            </w:r>
            <w:r w:rsidR="00FB024F">
              <w:t xml:space="preserve"> </w:t>
            </w:r>
            <w:r w:rsidR="007A703F">
              <w:t xml:space="preserve"> Learner</w:t>
            </w:r>
            <w:r w:rsidR="00FB024F">
              <w:t xml:space="preserve">s in total </w:t>
            </w:r>
          </w:p>
        </w:tc>
      </w:tr>
    </w:tbl>
    <w:p w14:paraId="4448614B" w14:textId="77777777" w:rsidR="00FB024F" w:rsidRDefault="00FB024F">
      <w:pPr>
        <w:pStyle w:val="Heading2"/>
      </w:pPr>
      <w:bookmarkStart w:id="12" w:name="_Toc185666360"/>
      <w:r>
        <w:lastRenderedPageBreak/>
        <w:t>Sampling</w:t>
      </w:r>
      <w:bookmarkEnd w:id="12"/>
    </w:p>
    <w:p w14:paraId="27C94806" w14:textId="0C8C0BE2" w:rsidR="00FB024F" w:rsidRDefault="00FB024F">
      <w:r>
        <w:t xml:space="preserve">Systematic sampling of assessors work is a key element within </w:t>
      </w:r>
      <w:r w:rsidR="00533196">
        <w:t>the Internal</w:t>
      </w:r>
      <w:r w:rsidR="006B3205">
        <w:t xml:space="preserve"> Quality Assurance </w:t>
      </w:r>
      <w:r>
        <w:t xml:space="preserve">s role.  </w:t>
      </w:r>
      <w:r w:rsidR="00533196">
        <w:t>All Internal</w:t>
      </w:r>
      <w:r w:rsidR="006B3205">
        <w:t xml:space="preserve"> Quality Assurance</w:t>
      </w:r>
      <w:r w:rsidR="00533196">
        <w:t xml:space="preserve"> Officers</w:t>
      </w:r>
      <w:r>
        <w:t xml:space="preserve"> must record sampling carried out using the standard </w:t>
      </w:r>
      <w:r w:rsidR="00BF464A">
        <w:t xml:space="preserve">CT Training </w:t>
      </w:r>
      <w:r>
        <w:t xml:space="preserve">documentation.  </w:t>
      </w:r>
    </w:p>
    <w:p w14:paraId="6FDCD67C" w14:textId="77777777" w:rsidR="00FB024F" w:rsidRDefault="00FB024F">
      <w:pPr>
        <w:pStyle w:val="Heading3"/>
      </w:pPr>
      <w:bookmarkStart w:id="13" w:name="_Toc185666361"/>
      <w:r>
        <w:t>Planning of Sampling</w:t>
      </w:r>
      <w:bookmarkEnd w:id="13"/>
    </w:p>
    <w:p w14:paraId="061D37C1" w14:textId="77777777" w:rsidR="00FB024F" w:rsidRDefault="00533196">
      <w:r w:rsidRPr="0005719E">
        <w:rPr>
          <w:b/>
        </w:rPr>
        <w:t>Ind</w:t>
      </w:r>
      <w:r>
        <w:rPr>
          <w:b/>
        </w:rPr>
        <w:t>iv</w:t>
      </w:r>
      <w:r w:rsidRPr="0005719E">
        <w:rPr>
          <w:b/>
        </w:rPr>
        <w:t>idual</w:t>
      </w:r>
      <w:r w:rsidR="00FB024F" w:rsidRPr="0005719E">
        <w:rPr>
          <w:b/>
        </w:rPr>
        <w:t xml:space="preserve"> Assessor Sampling Strategy</w:t>
      </w:r>
      <w:r w:rsidR="00FB024F">
        <w:t xml:space="preserve">:  An </w:t>
      </w:r>
      <w:r w:rsidRPr="00A465C4">
        <w:t>Ind</w:t>
      </w:r>
      <w:r>
        <w:t>iv</w:t>
      </w:r>
      <w:r w:rsidRPr="00A465C4">
        <w:t>idual</w:t>
      </w:r>
      <w:r w:rsidR="00FB024F" w:rsidRPr="00A465C4">
        <w:t xml:space="preserve"> Assessor</w:t>
      </w:r>
      <w:r w:rsidR="00FB024F">
        <w:t xml:space="preserve"> Sampling Strategy will be established for each assessor.  </w:t>
      </w:r>
      <w:r w:rsidR="00FB024F" w:rsidRPr="00A465C4">
        <w:t>This</w:t>
      </w:r>
      <w:r w:rsidR="00FB024F">
        <w:t xml:space="preserve"> strategy will be developed based on the skills, experience, </w:t>
      </w:r>
      <w:r>
        <w:t>and length</w:t>
      </w:r>
      <w:r w:rsidR="00FB024F">
        <w:t xml:space="preserve"> of time assessing the specific qualification, quality and historic performance of each assessor.   This strategy will be reviewed quarterly as a minimum, but may be reviewed at any time to increase or decrease sampling </w:t>
      </w:r>
      <w:r>
        <w:t>activity</w:t>
      </w:r>
      <w:r w:rsidR="00FB024F">
        <w:t xml:space="preserve"> for the assessor.  </w:t>
      </w:r>
    </w:p>
    <w:p w14:paraId="29F09F63" w14:textId="77777777" w:rsidR="00FB024F" w:rsidRDefault="00FB024F">
      <w:r>
        <w:t xml:space="preserve">The </w:t>
      </w:r>
      <w:r w:rsidR="00533196" w:rsidRPr="00A465C4">
        <w:t>Ind</w:t>
      </w:r>
      <w:r w:rsidR="00533196">
        <w:t>iv</w:t>
      </w:r>
      <w:r w:rsidR="00533196" w:rsidRPr="00A465C4">
        <w:t>idual</w:t>
      </w:r>
      <w:r w:rsidRPr="00A465C4">
        <w:t xml:space="preserve"> Assessor Sampling Strategy</w:t>
      </w:r>
      <w:r>
        <w:t xml:space="preserve"> will identify particular focus areas for review by the </w:t>
      </w:r>
      <w:r w:rsidR="006B3205">
        <w:t xml:space="preserve"> Internal Quality Assurance</w:t>
      </w:r>
      <w:r w:rsidR="00533196">
        <w:t xml:space="preserve"> Officer</w:t>
      </w:r>
      <w:r w:rsidR="006B3205">
        <w:t xml:space="preserve"> </w:t>
      </w:r>
      <w:r>
        <w:t xml:space="preserve">, including items such as assessment planning, questioning, </w:t>
      </w:r>
      <w:r w:rsidR="00533196">
        <w:t>R</w:t>
      </w:r>
      <w:r>
        <w:t xml:space="preserve">PL, Review / feedback etc.  Priority support will be assigned to these areas during the quarter.  The </w:t>
      </w:r>
      <w:r w:rsidR="00533196" w:rsidRPr="00A465C4">
        <w:t>Ind</w:t>
      </w:r>
      <w:r w:rsidR="00533196">
        <w:t>iv</w:t>
      </w:r>
      <w:r w:rsidR="00533196" w:rsidRPr="00A465C4">
        <w:t>idual</w:t>
      </w:r>
      <w:r w:rsidRPr="00A465C4">
        <w:t xml:space="preserve"> Assessor Sampling Strategy will determine the sample size which will take into consider</w:t>
      </w:r>
      <w:r>
        <w:t xml:space="preserve">ation items such as whether the qualification or scheme has recently been introduced, experience of the assessor and any problems that have already been identified.  </w:t>
      </w:r>
    </w:p>
    <w:p w14:paraId="0F1F5C41" w14:textId="77777777" w:rsidR="00FB024F" w:rsidRDefault="00FB024F">
      <w:r w:rsidRPr="0005719E">
        <w:rPr>
          <w:b/>
        </w:rPr>
        <w:t>Sample Characteristics:</w:t>
      </w:r>
      <w:r>
        <w:t xml:space="preserve">  </w:t>
      </w:r>
      <w:r>
        <w:rPr>
          <w:b/>
        </w:rPr>
        <w:tab/>
        <w:t xml:space="preserve"> </w:t>
      </w:r>
      <w:r w:rsidR="006B3205">
        <w:t xml:space="preserve"> Internal Quality Assurance</w:t>
      </w:r>
      <w:r w:rsidR="001C15DA">
        <w:t xml:space="preserve"> Officers</w:t>
      </w:r>
      <w:r w:rsidRPr="0005719E">
        <w:t xml:space="preserve"> will produce a quarterly sampling plan for each assessor and qualification / route.  </w:t>
      </w:r>
      <w:r w:rsidR="00106A8B">
        <w:t>IQA</w:t>
      </w:r>
      <w:r w:rsidRPr="0005719E">
        <w:t xml:space="preserve">s will aim to sample all </w:t>
      </w:r>
      <w:r w:rsidRPr="00A465C4">
        <w:t>units indicated on the sampling plan,</w:t>
      </w:r>
      <w:r w:rsidRPr="0005719E">
        <w:t xml:space="preserve"> </w:t>
      </w:r>
      <w:r w:rsidR="0032692A">
        <w:t>from Learner</w:t>
      </w:r>
      <w:r w:rsidRPr="0005719E">
        <w:t xml:space="preserve"> cohorts, assessment methods and assessment sites within the plan.  </w:t>
      </w:r>
      <w:r>
        <w:t xml:space="preserve">The plan will include </w:t>
      </w:r>
      <w:r w:rsidR="001C15DA">
        <w:t>formative</w:t>
      </w:r>
      <w:r>
        <w:t xml:space="preserve">, interim and </w:t>
      </w:r>
      <w:r w:rsidR="001C15DA">
        <w:t>summative</w:t>
      </w:r>
      <w:r>
        <w:t xml:space="preserve"> sampling.</w:t>
      </w:r>
    </w:p>
    <w:p w14:paraId="4122E16F" w14:textId="77777777" w:rsidR="00FB024F" w:rsidRDefault="001C15DA">
      <w:r>
        <w:rPr>
          <w:b/>
        </w:rPr>
        <w:t>Summative</w:t>
      </w:r>
      <w:r w:rsidR="00FB024F" w:rsidRPr="000B0A31">
        <w:rPr>
          <w:b/>
        </w:rPr>
        <w:t xml:space="preserve"> Sampling:  </w:t>
      </w:r>
      <w:r w:rsidR="006B3205">
        <w:t xml:space="preserve"> Internal Quality Assurance</w:t>
      </w:r>
      <w:r>
        <w:t xml:space="preserve"> Officers</w:t>
      </w:r>
      <w:r w:rsidR="00FB024F">
        <w:t xml:space="preserve"> will prepare and maintain </w:t>
      </w:r>
      <w:r>
        <w:t>summative</w:t>
      </w:r>
      <w:r w:rsidR="00FB024F">
        <w:t xml:space="preserve"> sampling plans by use of assessors’ weekly and daily progress </w:t>
      </w:r>
      <w:r w:rsidR="00FB024F" w:rsidRPr="00A465C4">
        <w:t>reports</w:t>
      </w:r>
      <w:r w:rsidR="00FB024F">
        <w:t xml:space="preserve">.  Weekly progress reports will </w:t>
      </w:r>
      <w:r>
        <w:t>enable Internal</w:t>
      </w:r>
      <w:r w:rsidR="006B3205">
        <w:t xml:space="preserve"> Quality Assurance</w:t>
      </w:r>
      <w:r>
        <w:t xml:space="preserve"> Officers</w:t>
      </w:r>
      <w:r w:rsidR="00FB024F">
        <w:t xml:space="preserve"> to ensure that </w:t>
      </w:r>
      <w:r w:rsidR="0032692A">
        <w:t>all Learners</w:t>
      </w:r>
      <w:r w:rsidR="00FB024F">
        <w:t xml:space="preserve"> are included within the sampling plan.  Sampling plans may be kept by </w:t>
      </w:r>
      <w:r>
        <w:t>the Internal</w:t>
      </w:r>
      <w:r w:rsidR="006B3205">
        <w:t xml:space="preserve"> Quality Assurance</w:t>
      </w:r>
      <w:r>
        <w:t xml:space="preserve"> Officers</w:t>
      </w:r>
      <w:r w:rsidR="00FB024F">
        <w:t xml:space="preserve"> in either electronic and / or paper format.  Paper copies will be kept within each assessor’s </w:t>
      </w:r>
      <w:r>
        <w:t>individual</w:t>
      </w:r>
      <w:r w:rsidR="00FB024F">
        <w:t xml:space="preserve"> sampling portfolio, and </w:t>
      </w:r>
      <w:r w:rsidR="00FB024F" w:rsidRPr="00A465C4">
        <w:t xml:space="preserve">updated / reviewed on a weekly basis subject to the </w:t>
      </w:r>
      <w:r w:rsidR="0032692A">
        <w:t>Assessors Learner</w:t>
      </w:r>
      <w:r w:rsidR="00FB024F" w:rsidRPr="00A465C4">
        <w:t xml:space="preserve"> cohort.</w:t>
      </w:r>
      <w:r w:rsidR="00714F97">
        <w:t xml:space="preserve"> </w:t>
      </w:r>
      <w:r w:rsidR="00FB024F">
        <w:t xml:space="preserve">Assessors will maintain a daily record of assessment </w:t>
      </w:r>
      <w:r>
        <w:t>activity</w:t>
      </w:r>
      <w:r w:rsidR="00FB024F">
        <w:t xml:space="preserve"> by using a daily progress report which details names </w:t>
      </w:r>
      <w:r w:rsidR="0032692A">
        <w:t>of Learners</w:t>
      </w:r>
      <w:r w:rsidR="00FB024F">
        <w:t xml:space="preserve"> being assessed, assessment methods being used and units that are being assessed.</w:t>
      </w:r>
    </w:p>
    <w:p w14:paraId="722F4586" w14:textId="6D529243" w:rsidR="00FB024F" w:rsidRDefault="001C15DA">
      <w:r>
        <w:rPr>
          <w:b/>
        </w:rPr>
        <w:t>Formative</w:t>
      </w:r>
      <w:r w:rsidR="00FB024F">
        <w:rPr>
          <w:b/>
        </w:rPr>
        <w:t xml:space="preserve"> / </w:t>
      </w:r>
      <w:r w:rsidR="00FB024F" w:rsidRPr="000B0A31">
        <w:rPr>
          <w:b/>
        </w:rPr>
        <w:t xml:space="preserve">Interim Sampling:  </w:t>
      </w:r>
      <w:r w:rsidR="00FB024F">
        <w:t>Daily progre</w:t>
      </w:r>
      <w:r w:rsidR="002907DF">
        <w:t>ss reports will be submitted to</w:t>
      </w:r>
      <w:r w:rsidR="00C875CA" w:rsidRPr="00C875CA">
        <w:t xml:space="preserve"> </w:t>
      </w:r>
      <w:r w:rsidR="00BF464A">
        <w:t>CT Training</w:t>
      </w:r>
      <w:r w:rsidR="00FB024F">
        <w:t xml:space="preserve"> head office by close of business every </w:t>
      </w:r>
      <w:r w:rsidR="00FB024F" w:rsidRPr="00A465C4">
        <w:t>Friday by each assessor.</w:t>
      </w:r>
      <w:r w:rsidR="00FB024F">
        <w:t xml:space="preserve">  </w:t>
      </w:r>
      <w:r w:rsidR="00FB024F" w:rsidRPr="00A465C4">
        <w:t xml:space="preserve">Copies of both daily and weekly progress reports will then be </w:t>
      </w:r>
      <w:r w:rsidRPr="00A465C4">
        <w:t>g</w:t>
      </w:r>
      <w:r>
        <w:t>ive</w:t>
      </w:r>
      <w:r w:rsidRPr="00A465C4">
        <w:t>n</w:t>
      </w:r>
      <w:r w:rsidR="00FB024F" w:rsidRPr="00A465C4">
        <w:t xml:space="preserve"> to the</w:t>
      </w:r>
      <w:r>
        <w:t xml:space="preserve"> </w:t>
      </w:r>
      <w:r w:rsidR="00106A8B">
        <w:t>IQA</w:t>
      </w:r>
      <w:r w:rsidR="00FB024F" w:rsidRPr="00A465C4">
        <w:t xml:space="preserve"> responsible for each assessor in their team.</w:t>
      </w:r>
      <w:r w:rsidR="00FB024F">
        <w:t xml:space="preserve">  This will </w:t>
      </w:r>
      <w:r>
        <w:t>enable Internal</w:t>
      </w:r>
      <w:r w:rsidR="006B3205">
        <w:t xml:space="preserve"> Quality Assurance</w:t>
      </w:r>
      <w:r>
        <w:t xml:space="preserve"> Officers</w:t>
      </w:r>
      <w:r w:rsidR="00FB024F">
        <w:t xml:space="preserve"> to formulate an interim sampling plan for their regular visits with their assessors.  Daily and Weekly Progress reports will be used to establish </w:t>
      </w:r>
      <w:r w:rsidR="0032692A">
        <w:t>which Learners</w:t>
      </w:r>
      <w:r w:rsidR="00FB024F">
        <w:t xml:space="preserve"> will be sampled during visits.  This could also take the form of dip-inn sampling.</w:t>
      </w:r>
    </w:p>
    <w:p w14:paraId="1A8B1C98" w14:textId="37BA03A0" w:rsidR="00FB024F" w:rsidRDefault="00FB024F">
      <w:r>
        <w:rPr>
          <w:b/>
        </w:rPr>
        <w:t xml:space="preserve">Documentation:  </w:t>
      </w:r>
      <w:r w:rsidR="001C15DA">
        <w:t>All Internal</w:t>
      </w:r>
      <w:r w:rsidR="006B3205">
        <w:t xml:space="preserve"> Quality Assurance</w:t>
      </w:r>
      <w:r w:rsidR="001C15DA">
        <w:t xml:space="preserve"> Officers</w:t>
      </w:r>
      <w:r>
        <w:t xml:space="preserve"> will use the </w:t>
      </w:r>
      <w:r w:rsidR="001C15DA">
        <w:t xml:space="preserve">standard </w:t>
      </w:r>
      <w:r w:rsidR="00BF464A">
        <w:t>CT Training</w:t>
      </w:r>
      <w:r>
        <w:t xml:space="preserve"> documentation to record sampling plans</w:t>
      </w:r>
      <w:r w:rsidR="001C15DA">
        <w:t xml:space="preserve">, activity </w:t>
      </w:r>
      <w:r>
        <w:t>and decisions.  These documents include:</w:t>
      </w:r>
    </w:p>
    <w:p w14:paraId="65D4B0E2" w14:textId="77777777" w:rsidR="00FB024F" w:rsidRDefault="001C15DA">
      <w:pPr>
        <w:numPr>
          <w:ilvl w:val="0"/>
          <w:numId w:val="15"/>
        </w:numPr>
      </w:pPr>
      <w:r w:rsidRPr="00A465C4">
        <w:t>Ind</w:t>
      </w:r>
      <w:r>
        <w:t>iv</w:t>
      </w:r>
      <w:r w:rsidRPr="00A465C4">
        <w:t>idual</w:t>
      </w:r>
      <w:r w:rsidR="00FB024F">
        <w:t xml:space="preserve"> Assessor Sampling Strategy</w:t>
      </w:r>
    </w:p>
    <w:p w14:paraId="2B92BAC0" w14:textId="77777777" w:rsidR="00FB024F" w:rsidRDefault="00CC6793">
      <w:pPr>
        <w:numPr>
          <w:ilvl w:val="0"/>
          <w:numId w:val="15"/>
        </w:numPr>
      </w:pPr>
      <w:r>
        <w:t>Individual</w:t>
      </w:r>
      <w:r w:rsidR="00FB024F">
        <w:t xml:space="preserve"> Sampling Plan / Record </w:t>
      </w:r>
    </w:p>
    <w:p w14:paraId="371319C3" w14:textId="77777777" w:rsidR="00FB024F" w:rsidRDefault="00106A8B">
      <w:pPr>
        <w:numPr>
          <w:ilvl w:val="0"/>
          <w:numId w:val="15"/>
        </w:numPr>
      </w:pPr>
      <w:r>
        <w:t>Internal Quality Assurance</w:t>
      </w:r>
      <w:r w:rsidR="00FB024F">
        <w:t xml:space="preserve"> Report </w:t>
      </w:r>
    </w:p>
    <w:p w14:paraId="72D028A6" w14:textId="77777777" w:rsidR="00FB024F" w:rsidRDefault="00CC6793">
      <w:r w:rsidRPr="002C5FBD">
        <w:rPr>
          <w:b/>
        </w:rPr>
        <w:t>Ind</w:t>
      </w:r>
      <w:r>
        <w:rPr>
          <w:b/>
        </w:rPr>
        <w:t>iv</w:t>
      </w:r>
      <w:r w:rsidRPr="002C5FBD">
        <w:rPr>
          <w:b/>
        </w:rPr>
        <w:t>idual</w:t>
      </w:r>
      <w:r w:rsidR="00FB024F" w:rsidRPr="002C5FBD">
        <w:rPr>
          <w:b/>
        </w:rPr>
        <w:t xml:space="preserve"> Assessors Sampling Files:</w:t>
      </w:r>
      <w:r w:rsidR="00FB024F">
        <w:t xml:space="preserve">  An </w:t>
      </w:r>
      <w:r>
        <w:t>individual</w:t>
      </w:r>
      <w:r w:rsidR="00FB024F">
        <w:t xml:space="preserve"> file will be maintained for each assessor by </w:t>
      </w:r>
      <w:r>
        <w:t>the Internal</w:t>
      </w:r>
      <w:r w:rsidR="006B3205">
        <w:t xml:space="preserve"> Quality Assurance</w:t>
      </w:r>
      <w:r>
        <w:t xml:space="preserve"> Officer.</w:t>
      </w:r>
      <w:r w:rsidR="00FB024F">
        <w:t xml:space="preserve">  Assessor files will be held by the</w:t>
      </w:r>
      <w:r>
        <w:t xml:space="preserve"> </w:t>
      </w:r>
      <w:r w:rsidR="00106A8B">
        <w:t>IQA</w:t>
      </w:r>
      <w:r w:rsidR="00FB024F">
        <w:t xml:space="preserve"> either in a secure way locally by the </w:t>
      </w:r>
      <w:r w:rsidR="00106A8B">
        <w:t>IQA</w:t>
      </w:r>
      <w:r w:rsidR="00FB024F">
        <w:t xml:space="preserve">, or held at the company’s main office in </w:t>
      </w:r>
      <w:r w:rsidR="00AC57D8">
        <w:t>Derby</w:t>
      </w:r>
      <w:r w:rsidR="00FB024F">
        <w:t xml:space="preserve">.  In either case the files must be maintained to ensure they are up to date and made available to </w:t>
      </w:r>
      <w:r>
        <w:t>the Senior</w:t>
      </w:r>
      <w:r w:rsidR="006B3205">
        <w:t xml:space="preserve"> Internal Quality Assurance</w:t>
      </w:r>
      <w:r>
        <w:t xml:space="preserve"> Officer for</w:t>
      </w:r>
      <w:r w:rsidR="00FB024F">
        <w:t xml:space="preserve"> review and monitoring regularly.  The assessor file will contain the following:</w:t>
      </w:r>
    </w:p>
    <w:p w14:paraId="36B46E34" w14:textId="77777777" w:rsidR="00FB024F" w:rsidRPr="00A465C4" w:rsidRDefault="00CC6793">
      <w:pPr>
        <w:numPr>
          <w:ilvl w:val="0"/>
          <w:numId w:val="16"/>
        </w:numPr>
      </w:pPr>
      <w:r w:rsidRPr="00A465C4">
        <w:t>Ind</w:t>
      </w:r>
      <w:r>
        <w:t>iv</w:t>
      </w:r>
      <w:r w:rsidRPr="00A465C4">
        <w:t>idual</w:t>
      </w:r>
      <w:r w:rsidR="00FB024F" w:rsidRPr="00A465C4">
        <w:t xml:space="preserve"> Sampling Plans</w:t>
      </w:r>
      <w:r w:rsidR="00FB024F">
        <w:t xml:space="preserve"> / Records</w:t>
      </w:r>
    </w:p>
    <w:p w14:paraId="42F48B25" w14:textId="77777777" w:rsidR="00FB024F" w:rsidRDefault="00FB024F">
      <w:pPr>
        <w:numPr>
          <w:ilvl w:val="0"/>
          <w:numId w:val="16"/>
        </w:numPr>
      </w:pPr>
      <w:r w:rsidRPr="00A465C4">
        <w:lastRenderedPageBreak/>
        <w:t xml:space="preserve">Assessors Daily Progress Reports </w:t>
      </w:r>
    </w:p>
    <w:p w14:paraId="3A8AE482" w14:textId="77777777" w:rsidR="00FB024F" w:rsidRPr="00A465C4" w:rsidRDefault="00CC6793">
      <w:pPr>
        <w:numPr>
          <w:ilvl w:val="0"/>
          <w:numId w:val="16"/>
        </w:numPr>
      </w:pPr>
      <w:r>
        <w:t>I</w:t>
      </w:r>
      <w:r w:rsidRPr="00A465C4">
        <w:t>nd</w:t>
      </w:r>
      <w:r>
        <w:t>ivi</w:t>
      </w:r>
      <w:r w:rsidRPr="00A465C4">
        <w:t>dual</w:t>
      </w:r>
      <w:r w:rsidR="00FB024F" w:rsidRPr="00A465C4">
        <w:t xml:space="preserve"> Assessor Sampling Strategy</w:t>
      </w:r>
    </w:p>
    <w:p w14:paraId="7D6D0F70" w14:textId="77777777" w:rsidR="00FB024F" w:rsidRPr="00A465C4" w:rsidRDefault="00106A8B">
      <w:pPr>
        <w:numPr>
          <w:ilvl w:val="0"/>
          <w:numId w:val="16"/>
        </w:numPr>
      </w:pPr>
      <w:r>
        <w:t>Internal Quality Assurance</w:t>
      </w:r>
      <w:r w:rsidR="00FB024F" w:rsidRPr="00A465C4">
        <w:t xml:space="preserve"> Sampling Reports</w:t>
      </w:r>
    </w:p>
    <w:p w14:paraId="5BF62F13" w14:textId="77777777" w:rsidR="00FB024F" w:rsidRPr="00A465C4" w:rsidRDefault="00FB024F">
      <w:pPr>
        <w:numPr>
          <w:ilvl w:val="0"/>
          <w:numId w:val="16"/>
        </w:numPr>
      </w:pPr>
      <w:r w:rsidRPr="00A465C4">
        <w:t>Assessor weekly progress reports</w:t>
      </w:r>
    </w:p>
    <w:p w14:paraId="0E78E19E" w14:textId="77777777" w:rsidR="00FB024F" w:rsidRDefault="00FB024F">
      <w:pPr>
        <w:numPr>
          <w:ilvl w:val="0"/>
          <w:numId w:val="16"/>
        </w:numPr>
      </w:pPr>
      <w:r w:rsidRPr="00A465C4">
        <w:t>Training Needs Analysis and Performance Appraisals</w:t>
      </w:r>
    </w:p>
    <w:p w14:paraId="4E742B96" w14:textId="77777777" w:rsidR="00447A3A" w:rsidRDefault="00447A3A" w:rsidP="00447A3A">
      <w:pPr>
        <w:ind w:left="720"/>
      </w:pPr>
    </w:p>
    <w:p w14:paraId="59B8F461" w14:textId="77777777" w:rsidR="00FB024F" w:rsidRDefault="007A703F">
      <w:r>
        <w:rPr>
          <w:b/>
        </w:rPr>
        <w:t xml:space="preserve"> Learner</w:t>
      </w:r>
      <w:r w:rsidR="002E2338">
        <w:rPr>
          <w:b/>
        </w:rPr>
        <w:t xml:space="preserve"> Contact</w:t>
      </w:r>
      <w:r w:rsidR="00FB024F" w:rsidRPr="00982201">
        <w:rPr>
          <w:b/>
        </w:rPr>
        <w:t>:</w:t>
      </w:r>
      <w:r w:rsidR="00FB024F">
        <w:t xml:space="preserve">  </w:t>
      </w:r>
      <w:r w:rsidR="002E2338">
        <w:t xml:space="preserve">The Centre is to ensure that the high quality support </w:t>
      </w:r>
      <w:r w:rsidR="00CC6793">
        <w:t>and delivery</w:t>
      </w:r>
      <w:r w:rsidR="002E2338">
        <w:t xml:space="preserve"> is maintained and monitor the following</w:t>
      </w:r>
      <w:r w:rsidR="00FB024F">
        <w:t>:</w:t>
      </w:r>
    </w:p>
    <w:p w14:paraId="278413BE" w14:textId="77777777" w:rsidR="00FB024F" w:rsidRDefault="002E2338">
      <w:pPr>
        <w:numPr>
          <w:ilvl w:val="0"/>
          <w:numId w:val="16"/>
        </w:numPr>
      </w:pPr>
      <w:r>
        <w:t xml:space="preserve">Monitoring to ensure that </w:t>
      </w:r>
      <w:r w:rsidR="002D393D">
        <w:t>the</w:t>
      </w:r>
      <w:r>
        <w:t xml:space="preserve"> initial visit and assessment planning has taken place</w:t>
      </w:r>
      <w:r w:rsidR="002D393D">
        <w:t xml:space="preserve"> within 10 weeks of registration.</w:t>
      </w:r>
    </w:p>
    <w:p w14:paraId="10F62616" w14:textId="77777777" w:rsidR="00FB024F" w:rsidRDefault="00FB024F">
      <w:pPr>
        <w:numPr>
          <w:ilvl w:val="0"/>
          <w:numId w:val="16"/>
        </w:numPr>
      </w:pPr>
      <w:r>
        <w:t xml:space="preserve">Monitoring </w:t>
      </w:r>
      <w:r w:rsidR="002E2338">
        <w:t xml:space="preserve">of contacts made by </w:t>
      </w:r>
      <w:r w:rsidR="00DA5193">
        <w:t xml:space="preserve">a </w:t>
      </w:r>
      <w:r w:rsidR="00AC57D8">
        <w:t>visit each</w:t>
      </w:r>
      <w:r w:rsidR="002E2338">
        <w:t xml:space="preserve"> 12 weeks, during the first year of learning, which is documented appropriately.</w:t>
      </w:r>
    </w:p>
    <w:p w14:paraId="4E1FC719" w14:textId="77777777" w:rsidR="00FB024F" w:rsidRDefault="00FB024F">
      <w:pPr>
        <w:numPr>
          <w:ilvl w:val="0"/>
          <w:numId w:val="16"/>
        </w:numPr>
      </w:pPr>
      <w:r>
        <w:t xml:space="preserve">Monitoring of contacts made by visit or telephone each </w:t>
      </w:r>
      <w:r w:rsidR="00CC6793">
        <w:t>10</w:t>
      </w:r>
      <w:r>
        <w:t xml:space="preserve"> weeks, for the remaining part of </w:t>
      </w:r>
      <w:r w:rsidR="0032692A">
        <w:t>the Learner’s</w:t>
      </w:r>
      <w:r>
        <w:t xml:space="preserve"> programme, which is documented appropriately</w:t>
      </w:r>
      <w:r w:rsidR="002E2338">
        <w:t>.</w:t>
      </w:r>
    </w:p>
    <w:p w14:paraId="3425F142" w14:textId="77777777" w:rsidR="00FB024F" w:rsidRDefault="006B3205">
      <w:pPr>
        <w:pStyle w:val="Heading2"/>
      </w:pPr>
      <w:bookmarkStart w:id="14" w:name="_Toc185666362"/>
      <w:r>
        <w:t xml:space="preserve"> Internal Quality </w:t>
      </w:r>
      <w:r w:rsidR="00CC6793">
        <w:t>Assurance Visits</w:t>
      </w:r>
      <w:r w:rsidR="00FB024F">
        <w:t xml:space="preserve"> with Assessors</w:t>
      </w:r>
      <w:bookmarkEnd w:id="14"/>
    </w:p>
    <w:p w14:paraId="2EA54F63" w14:textId="566B2147" w:rsidR="00FB024F" w:rsidRDefault="00FB024F">
      <w:r>
        <w:t xml:space="preserve">A key role held by </w:t>
      </w:r>
      <w:r w:rsidR="00CC6793">
        <w:t>the Internal</w:t>
      </w:r>
      <w:r w:rsidR="006B3205">
        <w:t xml:space="preserve"> Quality </w:t>
      </w:r>
      <w:r w:rsidR="00CC6793">
        <w:t>Assurance is</w:t>
      </w:r>
      <w:r>
        <w:t xml:space="preserve"> to provide support and guidance to their assessors.  </w:t>
      </w:r>
      <w:r w:rsidR="00C875CA" w:rsidRPr="00C875CA">
        <w:t xml:space="preserve"> </w:t>
      </w:r>
      <w:r w:rsidR="00BF464A">
        <w:t>CT Training</w:t>
      </w:r>
      <w:r>
        <w:t xml:space="preserve"> </w:t>
      </w:r>
      <w:r w:rsidR="00C44CC2">
        <w:t>considers</w:t>
      </w:r>
      <w:r>
        <w:t xml:space="preserve"> this responsibility of great importance to enable assessors to develop their skills </w:t>
      </w:r>
      <w:r w:rsidR="00CC6793">
        <w:t>effectively</w:t>
      </w:r>
      <w:r>
        <w:t xml:space="preserve"> and to ensure that they are confident in making accurate and </w:t>
      </w:r>
      <w:r w:rsidR="00CC6793">
        <w:t>effective</w:t>
      </w:r>
      <w:r>
        <w:t xml:space="preserve"> assessment </w:t>
      </w:r>
      <w:r w:rsidRPr="00A465C4">
        <w:t xml:space="preserve">decisions.  The frequency </w:t>
      </w:r>
      <w:r w:rsidR="00CC6793" w:rsidRPr="00A465C4">
        <w:t xml:space="preserve">of </w:t>
      </w:r>
      <w:r w:rsidR="00CC6793">
        <w:t>Internal</w:t>
      </w:r>
      <w:r w:rsidR="006B3205">
        <w:t xml:space="preserve"> Quality </w:t>
      </w:r>
      <w:r w:rsidR="00CC6793">
        <w:t xml:space="preserve">Assurance </w:t>
      </w:r>
      <w:r w:rsidR="00CC6793" w:rsidRPr="00A465C4">
        <w:t>visits</w:t>
      </w:r>
      <w:r w:rsidRPr="00A465C4">
        <w:t xml:space="preserve"> to each assessor will be </w:t>
      </w:r>
      <w:r w:rsidR="00AC57D8" w:rsidRPr="00A465C4">
        <w:t>dependent</w:t>
      </w:r>
      <w:r w:rsidRPr="00A465C4">
        <w:t xml:space="preserve"> on the experience and competency of the assessor, as determined by the </w:t>
      </w:r>
      <w:r w:rsidR="00CC6793" w:rsidRPr="00A465C4">
        <w:t>Ind</w:t>
      </w:r>
      <w:r w:rsidR="00CC6793">
        <w:t>iv</w:t>
      </w:r>
      <w:r w:rsidR="00CC6793" w:rsidRPr="00A465C4">
        <w:t>idual</w:t>
      </w:r>
      <w:r w:rsidRPr="00A465C4">
        <w:t xml:space="preserve"> Assessor Sampling Strategy, but will be carried out at a minimum of 1 visit every </w:t>
      </w:r>
      <w:r w:rsidR="000B6B86">
        <w:t>3</w:t>
      </w:r>
      <w:r w:rsidRPr="00A465C4">
        <w:t xml:space="preserve"> months, with an aim of holding a personal visit with each assessor each month.  During these visits the following </w:t>
      </w:r>
      <w:r w:rsidR="00CC6793" w:rsidRPr="00A465C4">
        <w:t>act</w:t>
      </w:r>
      <w:r w:rsidR="00CC6793">
        <w:t>iv</w:t>
      </w:r>
      <w:r w:rsidR="00CC6793" w:rsidRPr="00A465C4">
        <w:t>ities</w:t>
      </w:r>
      <w:r w:rsidRPr="00A465C4">
        <w:t xml:space="preserve"> may take place:</w:t>
      </w:r>
    </w:p>
    <w:p w14:paraId="16E35DB6" w14:textId="77777777" w:rsidR="00FB024F" w:rsidRDefault="00FB024F">
      <w:pPr>
        <w:numPr>
          <w:ilvl w:val="0"/>
          <w:numId w:val="17"/>
        </w:numPr>
      </w:pPr>
      <w:r>
        <w:t>Review actions from previous sampling – where applicable</w:t>
      </w:r>
    </w:p>
    <w:p w14:paraId="2B8ED34E" w14:textId="77777777" w:rsidR="00FB024F" w:rsidRDefault="00FB024F">
      <w:pPr>
        <w:numPr>
          <w:ilvl w:val="0"/>
          <w:numId w:val="17"/>
        </w:numPr>
      </w:pPr>
      <w:r>
        <w:t>Review daily and weekly progress reports</w:t>
      </w:r>
    </w:p>
    <w:p w14:paraId="214D160E" w14:textId="77777777" w:rsidR="002E2338" w:rsidRDefault="00FB024F" w:rsidP="00AC57D8">
      <w:pPr>
        <w:numPr>
          <w:ilvl w:val="0"/>
          <w:numId w:val="17"/>
        </w:numPr>
      </w:pPr>
      <w:r>
        <w:t>Carry out observations of the assessor as determined by the sampling plan</w:t>
      </w:r>
    </w:p>
    <w:p w14:paraId="2553CBD6" w14:textId="77777777" w:rsidR="00FB024F" w:rsidRDefault="00FB024F">
      <w:pPr>
        <w:numPr>
          <w:ilvl w:val="0"/>
          <w:numId w:val="17"/>
        </w:numPr>
      </w:pPr>
      <w:r>
        <w:t xml:space="preserve">Conduct interim sampling of </w:t>
      </w:r>
      <w:r w:rsidR="007A703F">
        <w:t xml:space="preserve"> Learner</w:t>
      </w:r>
      <w:r>
        <w:t xml:space="preserve"> portfolios as determined by the sampling plan</w:t>
      </w:r>
    </w:p>
    <w:p w14:paraId="1ABFA5CA" w14:textId="77777777" w:rsidR="00FB024F" w:rsidRDefault="00FB024F">
      <w:pPr>
        <w:numPr>
          <w:ilvl w:val="0"/>
          <w:numId w:val="17"/>
        </w:numPr>
      </w:pPr>
      <w:r>
        <w:t xml:space="preserve">Conduct interviews with </w:t>
      </w:r>
      <w:r w:rsidR="007A703F">
        <w:t xml:space="preserve"> Learner</w:t>
      </w:r>
      <w:r>
        <w:t>s</w:t>
      </w:r>
    </w:p>
    <w:p w14:paraId="4547F014" w14:textId="77777777" w:rsidR="00FB024F" w:rsidRDefault="00FB024F">
      <w:pPr>
        <w:numPr>
          <w:ilvl w:val="0"/>
          <w:numId w:val="17"/>
        </w:numPr>
      </w:pPr>
      <w:r>
        <w:t xml:space="preserve">Carry out </w:t>
      </w:r>
      <w:r w:rsidR="00CC6793">
        <w:t>summative</w:t>
      </w:r>
      <w:r>
        <w:t xml:space="preserve"> sampling as determined by the sampling plan</w:t>
      </w:r>
    </w:p>
    <w:p w14:paraId="73D203DB" w14:textId="77777777" w:rsidR="00FB024F" w:rsidRDefault="00FB024F">
      <w:pPr>
        <w:numPr>
          <w:ilvl w:val="0"/>
          <w:numId w:val="17"/>
        </w:numPr>
      </w:pPr>
      <w:r>
        <w:t>Ensure CPD is taking place</w:t>
      </w:r>
    </w:p>
    <w:p w14:paraId="5AEAEB88" w14:textId="77777777" w:rsidR="00FB024F" w:rsidRDefault="00FB024F">
      <w:pPr>
        <w:numPr>
          <w:ilvl w:val="0"/>
          <w:numId w:val="17"/>
        </w:numPr>
      </w:pPr>
      <w:r>
        <w:t>Provide support and guidance to assessors</w:t>
      </w:r>
    </w:p>
    <w:p w14:paraId="015AADBB" w14:textId="77777777" w:rsidR="00FB024F" w:rsidRDefault="00FB024F">
      <w:pPr>
        <w:numPr>
          <w:ilvl w:val="0"/>
          <w:numId w:val="17"/>
        </w:numPr>
      </w:pPr>
      <w:r>
        <w:t>Complete all required documentation</w:t>
      </w:r>
    </w:p>
    <w:p w14:paraId="0EC792F0" w14:textId="77777777" w:rsidR="00FB024F" w:rsidRDefault="00FB024F">
      <w:pPr>
        <w:numPr>
          <w:ilvl w:val="0"/>
          <w:numId w:val="17"/>
        </w:numPr>
      </w:pPr>
      <w:r>
        <w:t xml:space="preserve">Disseminate information from </w:t>
      </w:r>
      <w:r w:rsidR="00CC6793">
        <w:t>SMT</w:t>
      </w:r>
      <w:r>
        <w:t xml:space="preserve"> meetings and Awarding Body QA Visits</w:t>
      </w:r>
    </w:p>
    <w:p w14:paraId="195CB6EA" w14:textId="77777777" w:rsidR="00FB024F" w:rsidRDefault="00FB024F">
      <w:r w:rsidRPr="00253EB6">
        <w:t xml:space="preserve">Details of all visits to assessors and subsequent </w:t>
      </w:r>
      <w:r w:rsidR="00106A8B">
        <w:t xml:space="preserve">Internal Quality </w:t>
      </w:r>
      <w:r w:rsidR="00CC6793">
        <w:t>Assurance</w:t>
      </w:r>
      <w:r w:rsidR="00CC6793" w:rsidRPr="00253EB6">
        <w:t xml:space="preserve"> </w:t>
      </w:r>
      <w:r w:rsidR="00CC6793">
        <w:t>activities</w:t>
      </w:r>
      <w:r w:rsidRPr="00253EB6">
        <w:t xml:space="preserve"> to be documented on </w:t>
      </w:r>
      <w:r w:rsidR="00CC6793" w:rsidRPr="00253EB6">
        <w:t xml:space="preserve">the </w:t>
      </w:r>
      <w:r w:rsidR="00CC6793">
        <w:t>Internal</w:t>
      </w:r>
      <w:r w:rsidR="006B3205">
        <w:t xml:space="preserve"> Quality </w:t>
      </w:r>
      <w:r w:rsidR="00CC6793">
        <w:t xml:space="preserve">Assurance </w:t>
      </w:r>
      <w:r w:rsidR="00CC6793" w:rsidRPr="00253EB6">
        <w:t>–</w:t>
      </w:r>
      <w:r w:rsidRPr="00253EB6">
        <w:t xml:space="preserve"> </w:t>
      </w:r>
      <w:r w:rsidR="00CC6793" w:rsidRPr="00253EB6">
        <w:t>Da</w:t>
      </w:r>
      <w:r w:rsidR="00CC6793">
        <w:t xml:space="preserve">ily activity </w:t>
      </w:r>
      <w:r>
        <w:t>report</w:t>
      </w:r>
      <w:r w:rsidRPr="00253EB6">
        <w:t xml:space="preserve">. </w:t>
      </w:r>
      <w:r>
        <w:t xml:space="preserve"> </w:t>
      </w:r>
      <w:r w:rsidRPr="00253EB6">
        <w:t xml:space="preserve">All portfolios that are signed off by </w:t>
      </w:r>
      <w:r w:rsidR="00CC6793" w:rsidRPr="00253EB6">
        <w:t xml:space="preserve">the </w:t>
      </w:r>
      <w:r w:rsidR="00CC6793">
        <w:t>Internal</w:t>
      </w:r>
      <w:r w:rsidR="006B3205">
        <w:t xml:space="preserve"> Quality </w:t>
      </w:r>
      <w:r w:rsidR="00CC6793">
        <w:t xml:space="preserve">Assurance Officer </w:t>
      </w:r>
      <w:r w:rsidR="00CC6793" w:rsidRPr="00253EB6">
        <w:t>are</w:t>
      </w:r>
      <w:r w:rsidRPr="00253EB6">
        <w:t xml:space="preserve"> to be documented on a weekly basis on </w:t>
      </w:r>
      <w:r w:rsidR="00CC6793" w:rsidRPr="00253EB6">
        <w:t xml:space="preserve">the </w:t>
      </w:r>
      <w:r w:rsidR="00CC6793">
        <w:t>Internal</w:t>
      </w:r>
      <w:r w:rsidR="006B3205">
        <w:t xml:space="preserve"> Quality Assurance Officer</w:t>
      </w:r>
      <w:r w:rsidRPr="00253EB6">
        <w:t xml:space="preserve"> – </w:t>
      </w:r>
      <w:r w:rsidR="00106A8B">
        <w:t>IQA</w:t>
      </w:r>
      <w:r w:rsidRPr="00253EB6">
        <w:t>:</w:t>
      </w:r>
      <w:r>
        <w:t xml:space="preserve"> Weekly </w:t>
      </w:r>
      <w:r w:rsidR="00DC4BDC">
        <w:t>sign of</w:t>
      </w:r>
      <w:r>
        <w:t xml:space="preserve"> report</w:t>
      </w:r>
      <w:r w:rsidRPr="00253EB6">
        <w:t>.</w:t>
      </w:r>
    </w:p>
    <w:p w14:paraId="14E1F70E" w14:textId="77777777" w:rsidR="00FB024F" w:rsidRPr="00674EC6" w:rsidRDefault="00FB024F">
      <w:r w:rsidRPr="00674EC6">
        <w:t xml:space="preserve">Details of </w:t>
      </w:r>
      <w:r w:rsidR="00106A8B">
        <w:t xml:space="preserve">Internal Quality </w:t>
      </w:r>
      <w:r w:rsidR="00CC6793">
        <w:t>Assurance</w:t>
      </w:r>
      <w:r w:rsidR="00CC6793" w:rsidRPr="00674EC6">
        <w:t xml:space="preserve"> </w:t>
      </w:r>
      <w:r w:rsidR="00CC6793">
        <w:t>activity</w:t>
      </w:r>
      <w:r w:rsidR="00CC6793" w:rsidRPr="00674EC6">
        <w:t xml:space="preserve"> (format</w:t>
      </w:r>
      <w:r w:rsidR="00CC6793">
        <w:t>iv</w:t>
      </w:r>
      <w:r w:rsidR="00CC6793" w:rsidRPr="00674EC6">
        <w:t>e</w:t>
      </w:r>
      <w:r w:rsidRPr="00674EC6">
        <w:t xml:space="preserve">, interim and </w:t>
      </w:r>
      <w:r w:rsidR="00CC6793" w:rsidRPr="00674EC6">
        <w:t>summat</w:t>
      </w:r>
      <w:r w:rsidR="00CC6793">
        <w:t>iv</w:t>
      </w:r>
      <w:r w:rsidR="00CC6793" w:rsidRPr="00674EC6">
        <w:t>e</w:t>
      </w:r>
      <w:r w:rsidRPr="00674EC6">
        <w:t xml:space="preserve"> assessment </w:t>
      </w:r>
      <w:r w:rsidR="0032692A" w:rsidRPr="00674EC6">
        <w:t xml:space="preserve">and </w:t>
      </w:r>
      <w:r w:rsidR="0032692A">
        <w:t>Learner</w:t>
      </w:r>
      <w:r w:rsidRPr="00674EC6">
        <w:t xml:space="preserve"> interviews) are documented and recorded by </w:t>
      </w:r>
      <w:r w:rsidR="007A703F" w:rsidRPr="00674EC6">
        <w:t xml:space="preserve">the </w:t>
      </w:r>
      <w:r w:rsidR="007A703F">
        <w:t>Senior</w:t>
      </w:r>
      <w:r w:rsidR="006B3205">
        <w:t xml:space="preserve"> Internal Quality Assurance</w:t>
      </w:r>
      <w:r w:rsidRPr="00674EC6">
        <w:t>s and held on the database.</w:t>
      </w:r>
    </w:p>
    <w:p w14:paraId="3BCF8D38" w14:textId="77777777" w:rsidR="00FB024F" w:rsidRDefault="00FB024F">
      <w:pPr>
        <w:pStyle w:val="Heading2"/>
      </w:pPr>
      <w:bookmarkStart w:id="15" w:name="_Toc185666363"/>
      <w:r>
        <w:lastRenderedPageBreak/>
        <w:t>Countersigning Arrangements</w:t>
      </w:r>
      <w:bookmarkEnd w:id="15"/>
      <w:r>
        <w:t xml:space="preserve"> </w:t>
      </w:r>
    </w:p>
    <w:p w14:paraId="24697739" w14:textId="77777777" w:rsidR="00FB024F" w:rsidRDefault="00FB024F">
      <w:r>
        <w:t xml:space="preserve">All decisions made by unqualified </w:t>
      </w:r>
      <w:r w:rsidR="007A703F">
        <w:t>staff who is</w:t>
      </w:r>
      <w:r>
        <w:t xml:space="preserve"> working towards the required qualification will be carried out in line with requirements of the NVQ Code of Practice 2006, paragraph 42.</w:t>
      </w:r>
    </w:p>
    <w:p w14:paraId="7D0F87A4" w14:textId="77777777" w:rsidR="00FB024F" w:rsidRDefault="00FB024F">
      <w:r>
        <w:t xml:space="preserve">Assessors who are working towards their </w:t>
      </w:r>
      <w:r w:rsidR="00DC4BDC">
        <w:t>TAQA (</w:t>
      </w:r>
      <w:r w:rsidR="007A703F">
        <w:t>standard 9</w:t>
      </w:r>
      <w:r w:rsidR="00DC4BDC">
        <w:t>)</w:t>
      </w:r>
      <w:r>
        <w:t xml:space="preserve"> qualification will be </w:t>
      </w:r>
      <w:r w:rsidRPr="00A465C4">
        <w:t xml:space="preserve">nominated a “mentor” assessor who will provide additional support to that provided by </w:t>
      </w:r>
      <w:r w:rsidR="007A703F" w:rsidRPr="00A465C4">
        <w:t xml:space="preserve">the </w:t>
      </w:r>
      <w:r w:rsidR="007A703F">
        <w:t>Internal</w:t>
      </w:r>
      <w:r w:rsidR="006B3205">
        <w:t xml:space="preserve"> Quality </w:t>
      </w:r>
      <w:r w:rsidR="007A703F">
        <w:t>Assurance Officer.</w:t>
      </w:r>
      <w:r w:rsidRPr="00A465C4">
        <w:t xml:space="preserve">  The mentor will be responsible for countersigning decisions made and documented </w:t>
      </w:r>
      <w:r w:rsidR="002D393D" w:rsidRPr="00A465C4">
        <w:t xml:space="preserve">within </w:t>
      </w:r>
      <w:r w:rsidR="002D393D">
        <w:t>Learner</w:t>
      </w:r>
      <w:r w:rsidRPr="00A465C4">
        <w:t xml:space="preserve"> portfolios.</w:t>
      </w:r>
    </w:p>
    <w:p w14:paraId="57D398C9" w14:textId="77777777" w:rsidR="00FB024F" w:rsidRDefault="006B3205">
      <w:r>
        <w:t xml:space="preserve"> Internal Quality Assurance </w:t>
      </w:r>
      <w:r w:rsidR="00FB024F">
        <w:t>s who are working towards their</w:t>
      </w:r>
      <w:r w:rsidR="00DC4BDC">
        <w:t xml:space="preserve"> TAQA</w:t>
      </w:r>
      <w:r w:rsidR="00775CE1">
        <w:t xml:space="preserve"> /CAVA</w:t>
      </w:r>
      <w:r w:rsidR="00FB024F">
        <w:t xml:space="preserve"> </w:t>
      </w:r>
      <w:r w:rsidR="00DC4BDC">
        <w:t>(</w:t>
      </w:r>
      <w:r w:rsidR="007A703F">
        <w:t>Standard 11</w:t>
      </w:r>
      <w:r w:rsidR="00775CE1">
        <w:t xml:space="preserve"> or equivalent</w:t>
      </w:r>
      <w:r w:rsidR="00DC4BDC">
        <w:t>)</w:t>
      </w:r>
      <w:r w:rsidR="00FB024F">
        <w:t xml:space="preserve"> qualification will be mentored by a </w:t>
      </w:r>
      <w:r w:rsidR="002D393D">
        <w:t>nominated Internal</w:t>
      </w:r>
      <w:r>
        <w:t xml:space="preserve"> Quality Assurance</w:t>
      </w:r>
      <w:r w:rsidR="007A703F">
        <w:t xml:space="preserve"> </w:t>
      </w:r>
      <w:r w:rsidR="0032692A">
        <w:t>Officer.</w:t>
      </w:r>
      <w:r w:rsidR="00FB024F">
        <w:t xml:space="preserve">  All decisions made will be scrutinised and accepted decisions will be signed and dated on the relevant sampling report and also on </w:t>
      </w:r>
      <w:r w:rsidR="007A703F">
        <w:t>the Internal</w:t>
      </w:r>
      <w:r>
        <w:t xml:space="preserve"> Quality </w:t>
      </w:r>
      <w:r w:rsidR="007A703F">
        <w:t>Assurance section</w:t>
      </w:r>
      <w:r w:rsidR="00FB024F">
        <w:t xml:space="preserve"> of the </w:t>
      </w:r>
      <w:r w:rsidR="00DC4BDC">
        <w:t>Summary of Achievement form</w:t>
      </w:r>
      <w:r w:rsidR="00FB024F">
        <w:t xml:space="preserve"> within </w:t>
      </w:r>
      <w:r w:rsidR="0032692A">
        <w:t>the Learner</w:t>
      </w:r>
      <w:r w:rsidR="00FB024F">
        <w:t xml:space="preserve"> portfolio.  No documentation will be signed until any disagreements have been resolved and documented advice and guidance provided to the</w:t>
      </w:r>
      <w:r w:rsidR="00DC4BDC">
        <w:t xml:space="preserve"> TAQA</w:t>
      </w:r>
      <w:r w:rsidR="00775CE1">
        <w:t>/CAVA</w:t>
      </w:r>
      <w:r w:rsidR="00FB024F">
        <w:t xml:space="preserve"> </w:t>
      </w:r>
      <w:r w:rsidR="00DC4BDC">
        <w:t>(</w:t>
      </w:r>
      <w:r w:rsidR="007A703F">
        <w:t>Standard 11) Learner</w:t>
      </w:r>
      <w:r w:rsidR="00FB024F">
        <w:t xml:space="preserve">.  This advice and guidance is documented on the Nominated Mentor Report Form.  </w:t>
      </w:r>
    </w:p>
    <w:p w14:paraId="6B993ABF" w14:textId="77777777" w:rsidR="00FB024F" w:rsidRDefault="00FB024F">
      <w:pPr>
        <w:pStyle w:val="Heading2"/>
      </w:pPr>
      <w:bookmarkStart w:id="16" w:name="_Toc185666364"/>
      <w:r>
        <w:t>Standardisation</w:t>
      </w:r>
      <w:bookmarkEnd w:id="16"/>
    </w:p>
    <w:p w14:paraId="706FA885" w14:textId="673E5CBE" w:rsidR="00FB024F" w:rsidRDefault="00BF464A">
      <w:r>
        <w:t>CT Training</w:t>
      </w:r>
      <w:r w:rsidR="00FB024F">
        <w:t xml:space="preserve"> considers that </w:t>
      </w:r>
      <w:r w:rsidR="007A703F">
        <w:t>effective</w:t>
      </w:r>
      <w:r w:rsidR="00FB024F">
        <w:t xml:space="preserve"> standardisation is </w:t>
      </w:r>
      <w:r w:rsidR="007A703F">
        <w:t>key to</w:t>
      </w:r>
      <w:r w:rsidR="00FB024F">
        <w:t xml:space="preserve"> maintaining a </w:t>
      </w:r>
      <w:proofErr w:type="gramStart"/>
      <w:r w:rsidR="00FB024F">
        <w:t>high quality</w:t>
      </w:r>
      <w:proofErr w:type="gramEnd"/>
      <w:r w:rsidR="00FB024F">
        <w:t xml:space="preserve"> provision.  Opportunities to allow the assessment team to standardise across the company are maximised wherever possible through a number of formal meeting structures including:  </w:t>
      </w:r>
    </w:p>
    <w:p w14:paraId="06A0EF54" w14:textId="77777777" w:rsidR="00FB024F" w:rsidRPr="009D78B0" w:rsidRDefault="006B3205">
      <w:pPr>
        <w:pStyle w:val="Heading3"/>
        <w:rPr>
          <w:b/>
          <w:i/>
        </w:rPr>
      </w:pPr>
      <w:bookmarkStart w:id="17" w:name="_Toc185666365"/>
      <w:r>
        <w:t xml:space="preserve"> Internal Quality Assurance Officer</w:t>
      </w:r>
      <w:r w:rsidR="00FB024F" w:rsidRPr="00C91511">
        <w:t xml:space="preserve"> – </w:t>
      </w:r>
      <w:r w:rsidR="007A703F">
        <w:t>M</w:t>
      </w:r>
      <w:r w:rsidR="00FB024F" w:rsidRPr="00C91511">
        <w:t>eetings</w:t>
      </w:r>
      <w:bookmarkEnd w:id="17"/>
      <w:r w:rsidR="00FB024F">
        <w:t xml:space="preserve"> </w:t>
      </w:r>
    </w:p>
    <w:p w14:paraId="670A2A7A" w14:textId="77777777" w:rsidR="00FB024F" w:rsidRPr="00C91511" w:rsidRDefault="006B3205">
      <w:r>
        <w:t xml:space="preserve"> Internal Quality Assurance Officer</w:t>
      </w:r>
      <w:r w:rsidR="007A703F">
        <w:t xml:space="preserve"> </w:t>
      </w:r>
      <w:r>
        <w:t xml:space="preserve"> </w:t>
      </w:r>
      <w:r w:rsidR="00FB024F" w:rsidRPr="00825057">
        <w:t xml:space="preserve"> </w:t>
      </w:r>
      <w:r w:rsidR="007A703F" w:rsidRPr="00825057">
        <w:t>Meetings</w:t>
      </w:r>
      <w:r w:rsidR="00FB024F" w:rsidRPr="00825057">
        <w:t xml:space="preserve"> are held</w:t>
      </w:r>
      <w:r w:rsidR="002907DF">
        <w:t xml:space="preserve"> each month,</w:t>
      </w:r>
      <w:r w:rsidR="00FB024F" w:rsidRPr="00825057">
        <w:t xml:space="preserve"> </w:t>
      </w:r>
      <w:r w:rsidR="00FB024F">
        <w:t>a</w:t>
      </w:r>
      <w:r w:rsidR="002907DF">
        <w:t>nd each meeting should be</w:t>
      </w:r>
      <w:r w:rsidR="00FB024F">
        <w:t xml:space="preserve"> </w:t>
      </w:r>
      <w:r w:rsidR="0064317E">
        <w:t>followed</w:t>
      </w:r>
      <w:r w:rsidR="00FB024F">
        <w:t xml:space="preserve"> by a standardisation </w:t>
      </w:r>
      <w:r w:rsidR="0064317E">
        <w:t>event</w:t>
      </w:r>
      <w:r w:rsidR="00FB024F">
        <w:t xml:space="preserve"> in which </w:t>
      </w:r>
      <w:r w:rsidR="00106A8B">
        <w:t>IQA</w:t>
      </w:r>
      <w:r w:rsidR="00FB024F">
        <w:t xml:space="preserve">s review </w:t>
      </w:r>
      <w:r w:rsidR="0064317E">
        <w:t>current practice and procedure.</w:t>
      </w:r>
    </w:p>
    <w:p w14:paraId="0C0C76AC" w14:textId="77777777" w:rsidR="00FB024F" w:rsidRPr="00674EC6" w:rsidRDefault="007A703F">
      <w:pPr>
        <w:pStyle w:val="Heading3"/>
      </w:pPr>
      <w:bookmarkStart w:id="18" w:name="_Toc185666366"/>
      <w:r w:rsidRPr="00674EC6">
        <w:t>Ind</w:t>
      </w:r>
      <w:r>
        <w:t>ivi</w:t>
      </w:r>
      <w:r w:rsidRPr="00674EC6">
        <w:t>dual</w:t>
      </w:r>
      <w:r w:rsidR="00FB024F" w:rsidRPr="00674EC6">
        <w:t xml:space="preserve"> Assessment Team </w:t>
      </w:r>
      <w:r>
        <w:t>M</w:t>
      </w:r>
      <w:r w:rsidR="00FB024F" w:rsidRPr="00674EC6">
        <w:t>eetings</w:t>
      </w:r>
      <w:bookmarkEnd w:id="18"/>
      <w:r w:rsidR="00FB024F" w:rsidRPr="00674EC6">
        <w:t xml:space="preserve"> </w:t>
      </w:r>
    </w:p>
    <w:p w14:paraId="55314A9F" w14:textId="77777777" w:rsidR="00FB024F" w:rsidRDefault="00FB024F">
      <w:r>
        <w:t xml:space="preserve">Formal Assessment Team meetings are held on </w:t>
      </w:r>
      <w:r w:rsidRPr="00674EC6">
        <w:t>regional</w:t>
      </w:r>
      <w:r>
        <w:t xml:space="preserve"> basis at a minimum of every </w:t>
      </w:r>
      <w:r w:rsidR="000B6B86">
        <w:t>6</w:t>
      </w:r>
      <w:r>
        <w:t xml:space="preserve"> months.  All members of the Assessment Team are required to attend.  The meetings are led by </w:t>
      </w:r>
      <w:r w:rsidR="007A703F">
        <w:t>the Internal</w:t>
      </w:r>
      <w:r w:rsidR="006B3205">
        <w:t xml:space="preserve"> Quality Assurance </w:t>
      </w:r>
      <w:r w:rsidR="0032692A">
        <w:t xml:space="preserve">Officer </w:t>
      </w:r>
      <w:r w:rsidR="0032692A" w:rsidRPr="00674EC6">
        <w:t>and</w:t>
      </w:r>
      <w:r>
        <w:t xml:space="preserve"> include opportunities for training, review and sharing good practice.  Meeting Notes and actions are made and circulated along with copies of key documents made available at the meeting.  Topics covered within the meetings may include the following:</w:t>
      </w:r>
    </w:p>
    <w:p w14:paraId="5F08A10F" w14:textId="77777777" w:rsidR="00FB024F" w:rsidRDefault="00FB024F">
      <w:pPr>
        <w:numPr>
          <w:ilvl w:val="0"/>
          <w:numId w:val="18"/>
        </w:numPr>
      </w:pPr>
      <w:r>
        <w:t xml:space="preserve">Training </w:t>
      </w:r>
    </w:p>
    <w:p w14:paraId="69179A7B" w14:textId="77777777" w:rsidR="00FB024F" w:rsidRDefault="00FB024F">
      <w:pPr>
        <w:numPr>
          <w:ilvl w:val="0"/>
          <w:numId w:val="18"/>
        </w:numPr>
      </w:pPr>
      <w:r>
        <w:t>Briefings</w:t>
      </w:r>
    </w:p>
    <w:p w14:paraId="498E5F50" w14:textId="77777777" w:rsidR="00FB024F" w:rsidRDefault="00FB024F">
      <w:pPr>
        <w:numPr>
          <w:ilvl w:val="0"/>
          <w:numId w:val="18"/>
        </w:numPr>
      </w:pPr>
      <w:r>
        <w:t>Continuous improvements made</w:t>
      </w:r>
    </w:p>
    <w:p w14:paraId="75EB58D9" w14:textId="77777777" w:rsidR="00FB024F" w:rsidRDefault="00FB024F">
      <w:pPr>
        <w:numPr>
          <w:ilvl w:val="0"/>
          <w:numId w:val="18"/>
        </w:numPr>
      </w:pPr>
      <w:r>
        <w:t>Business updates</w:t>
      </w:r>
    </w:p>
    <w:p w14:paraId="60BC8666" w14:textId="77777777" w:rsidR="00FB024F" w:rsidRDefault="00FB024F">
      <w:pPr>
        <w:numPr>
          <w:ilvl w:val="0"/>
          <w:numId w:val="18"/>
        </w:numPr>
      </w:pPr>
      <w:r>
        <w:t xml:space="preserve">Occupational working groups </w:t>
      </w:r>
    </w:p>
    <w:p w14:paraId="3B7CE3C7" w14:textId="77777777" w:rsidR="00FB024F" w:rsidRDefault="00FB024F">
      <w:pPr>
        <w:numPr>
          <w:ilvl w:val="0"/>
          <w:numId w:val="18"/>
        </w:numPr>
      </w:pPr>
      <w:r>
        <w:t xml:space="preserve">Workshops </w:t>
      </w:r>
    </w:p>
    <w:p w14:paraId="413B1246" w14:textId="77777777" w:rsidR="00FB024F" w:rsidRDefault="00FB024F">
      <w:pPr>
        <w:numPr>
          <w:ilvl w:val="0"/>
          <w:numId w:val="18"/>
        </w:numPr>
      </w:pPr>
      <w:r>
        <w:t>Documentation changes</w:t>
      </w:r>
    </w:p>
    <w:p w14:paraId="1238DE20" w14:textId="56704B08" w:rsidR="00FB024F" w:rsidRDefault="00BF464A">
      <w:pPr>
        <w:numPr>
          <w:ilvl w:val="0"/>
          <w:numId w:val="18"/>
        </w:numPr>
      </w:pPr>
      <w:r>
        <w:t>CT Training</w:t>
      </w:r>
      <w:r w:rsidR="00FB024F">
        <w:t xml:space="preserve"> Assessment practices </w:t>
      </w:r>
    </w:p>
    <w:p w14:paraId="2AAE2B2C" w14:textId="77777777" w:rsidR="00FB024F" w:rsidRPr="00825057" w:rsidRDefault="00FB024F">
      <w:pPr>
        <w:numPr>
          <w:ilvl w:val="0"/>
          <w:numId w:val="18"/>
        </w:numPr>
      </w:pPr>
      <w:r w:rsidRPr="00825057">
        <w:t>Sharing best practice</w:t>
      </w:r>
    </w:p>
    <w:p w14:paraId="76BAFDA4" w14:textId="77777777" w:rsidR="00FB024F" w:rsidRPr="00825057" w:rsidRDefault="00FB024F">
      <w:pPr>
        <w:numPr>
          <w:ilvl w:val="0"/>
          <w:numId w:val="18"/>
        </w:numPr>
      </w:pPr>
      <w:r w:rsidRPr="00825057">
        <w:t>External Verification / Moderation feedback.</w:t>
      </w:r>
    </w:p>
    <w:p w14:paraId="7EA1616E" w14:textId="77777777" w:rsidR="00FB024F" w:rsidRDefault="00FB024F">
      <w:pPr>
        <w:pStyle w:val="Heading3"/>
      </w:pPr>
      <w:bookmarkStart w:id="19" w:name="_Toc185666367"/>
      <w:r>
        <w:t>Occupational Working Group meetings</w:t>
      </w:r>
      <w:bookmarkEnd w:id="19"/>
    </w:p>
    <w:p w14:paraId="1023A5AF" w14:textId="77777777" w:rsidR="00FB024F" w:rsidRDefault="00FB024F">
      <w:r>
        <w:t xml:space="preserve">Small groups of assessors meet with </w:t>
      </w:r>
      <w:r w:rsidR="0078348A">
        <w:t>an Internal</w:t>
      </w:r>
      <w:r w:rsidR="006B3205">
        <w:t xml:space="preserve"> Quality </w:t>
      </w:r>
      <w:r w:rsidR="0078348A">
        <w:t>Assurance to</w:t>
      </w:r>
      <w:r>
        <w:t xml:space="preserve"> discuss specific occupational matters in association with the National Occupational </w:t>
      </w:r>
      <w:r w:rsidRPr="00825057">
        <w:t xml:space="preserve">Standards.  Good practice is shared and </w:t>
      </w:r>
      <w:r w:rsidRPr="00825057">
        <w:lastRenderedPageBreak/>
        <w:t xml:space="preserve">assessment methods discussed.  Meetings are not </w:t>
      </w:r>
      <w:proofErr w:type="spellStart"/>
      <w:r w:rsidRPr="00825057">
        <w:t>minuted</w:t>
      </w:r>
      <w:proofErr w:type="spellEnd"/>
      <w:r w:rsidRPr="00825057">
        <w:t>, although key issues discussed and attendance are recorded and kept in the centre file.</w:t>
      </w:r>
    </w:p>
    <w:p w14:paraId="4297F3A1" w14:textId="77777777" w:rsidR="00FB024F" w:rsidRDefault="006B3205">
      <w:pPr>
        <w:pStyle w:val="Heading2"/>
      </w:pPr>
      <w:bookmarkStart w:id="20" w:name="_Toc185666368"/>
      <w:r>
        <w:t xml:space="preserve"> Senior</w:t>
      </w:r>
      <w:r w:rsidR="00FB024F">
        <w:t xml:space="preserve"> </w:t>
      </w:r>
      <w:r w:rsidR="00106A8B">
        <w:t>Internal Quality Assurance</w:t>
      </w:r>
      <w:r w:rsidR="00FB024F">
        <w:t xml:space="preserve"> and Monitoring</w:t>
      </w:r>
      <w:bookmarkEnd w:id="20"/>
    </w:p>
    <w:p w14:paraId="5A6A4526" w14:textId="77777777" w:rsidR="00FB024F" w:rsidRDefault="00FB024F">
      <w:r w:rsidRPr="00253EB6">
        <w:t xml:space="preserve">A key quality control mechanism within the company’s strategy is the monitoring of </w:t>
      </w:r>
      <w:r w:rsidR="00106A8B">
        <w:t>Internal Quality Assurance</w:t>
      </w:r>
      <w:r w:rsidRPr="00253EB6">
        <w:t xml:space="preserve"> practice.  To complete this quality control mechanism </w:t>
      </w:r>
      <w:r w:rsidR="0078348A" w:rsidRPr="00253EB6">
        <w:t xml:space="preserve">the </w:t>
      </w:r>
      <w:r w:rsidR="0078348A">
        <w:t>Senior</w:t>
      </w:r>
      <w:r w:rsidR="006B3205">
        <w:t xml:space="preserve"> Internal Quality Assurance</w:t>
      </w:r>
      <w:r w:rsidR="0078348A">
        <w:t xml:space="preserve"> Officer</w:t>
      </w:r>
      <w:r w:rsidRPr="00253EB6">
        <w:t xml:space="preserve"> will carry out reviews of the verification practices carried out by </w:t>
      </w:r>
      <w:r w:rsidR="0078348A" w:rsidRPr="00253EB6">
        <w:t xml:space="preserve">each </w:t>
      </w:r>
      <w:r w:rsidR="0078348A">
        <w:t>Internal</w:t>
      </w:r>
      <w:r w:rsidR="006B3205">
        <w:t xml:space="preserve"> Quality Assurance</w:t>
      </w:r>
      <w:r w:rsidR="0078348A">
        <w:t xml:space="preserve"> Officer within</w:t>
      </w:r>
      <w:r w:rsidRPr="00674EC6">
        <w:t xml:space="preserve"> their team</w:t>
      </w:r>
      <w:r w:rsidRPr="00253EB6">
        <w:t xml:space="preserve">.  This will be carried out by </w:t>
      </w:r>
      <w:r w:rsidR="0078348A" w:rsidRPr="00253EB6">
        <w:t xml:space="preserve">the </w:t>
      </w:r>
      <w:r w:rsidR="0078348A">
        <w:t>Senior</w:t>
      </w:r>
      <w:r w:rsidR="006B3205">
        <w:t xml:space="preserve"> Internal Quality Assurance</w:t>
      </w:r>
      <w:r w:rsidR="0078348A">
        <w:t xml:space="preserve"> Officer</w:t>
      </w:r>
      <w:r>
        <w:t xml:space="preserve"> on a regular</w:t>
      </w:r>
      <w:r w:rsidRPr="00253EB6">
        <w:t xml:space="preserve"> basis and wi</w:t>
      </w:r>
      <w:r w:rsidR="0011440E">
        <w:t xml:space="preserve">ll be documented on the </w:t>
      </w:r>
      <w:r w:rsidR="0078348A">
        <w:t>S</w:t>
      </w:r>
      <w:r w:rsidR="00106A8B">
        <w:t>/IQA</w:t>
      </w:r>
      <w:r w:rsidR="0011440E">
        <w:t xml:space="preserve"> –</w:t>
      </w:r>
      <w:r w:rsidR="0011440E" w:rsidRPr="00674EC6">
        <w:t>Sampling</w:t>
      </w:r>
      <w:r w:rsidR="0011440E">
        <w:t xml:space="preserve"> Report.</w:t>
      </w:r>
      <w:r>
        <w:t xml:space="preserve">  This review and monitoring will include the following </w:t>
      </w:r>
      <w:r w:rsidR="0078348A">
        <w:t>activities</w:t>
      </w:r>
      <w:r>
        <w:t>:</w:t>
      </w:r>
    </w:p>
    <w:p w14:paraId="39EB9E98" w14:textId="77777777" w:rsidR="00FB024F" w:rsidRDefault="00FB024F">
      <w:pPr>
        <w:numPr>
          <w:ilvl w:val="0"/>
          <w:numId w:val="19"/>
        </w:numPr>
      </w:pPr>
      <w:r>
        <w:t xml:space="preserve">Review of each assessor sampling file </w:t>
      </w:r>
    </w:p>
    <w:p w14:paraId="1F2FF441" w14:textId="77777777" w:rsidR="00FB024F" w:rsidRDefault="00FB024F">
      <w:pPr>
        <w:numPr>
          <w:ilvl w:val="0"/>
          <w:numId w:val="19"/>
        </w:numPr>
      </w:pPr>
      <w:r>
        <w:t xml:space="preserve">Observation of the </w:t>
      </w:r>
      <w:r w:rsidR="006B3205">
        <w:t xml:space="preserve"> Internal Quality Assurance </w:t>
      </w:r>
      <w:r>
        <w:t xml:space="preserve"> </w:t>
      </w:r>
    </w:p>
    <w:p w14:paraId="0DBA1C96" w14:textId="77777777" w:rsidR="00FB024F" w:rsidRDefault="00FB024F">
      <w:pPr>
        <w:numPr>
          <w:ilvl w:val="0"/>
          <w:numId w:val="19"/>
        </w:numPr>
      </w:pPr>
      <w:r>
        <w:t xml:space="preserve">Undertake audits of sampling completed by </w:t>
      </w:r>
      <w:r w:rsidR="006B3205">
        <w:t xml:space="preserve"> Internal Quality Assurance </w:t>
      </w:r>
      <w:r w:rsidR="0078348A">
        <w:t>Officer</w:t>
      </w:r>
    </w:p>
    <w:p w14:paraId="37E75818" w14:textId="77777777" w:rsidR="00FB024F" w:rsidRPr="00674EC6" w:rsidRDefault="00FB024F">
      <w:r w:rsidRPr="00825057">
        <w:t xml:space="preserve">Reviews and audits will be documented on the </w:t>
      </w:r>
      <w:r w:rsidR="0078348A">
        <w:t>S</w:t>
      </w:r>
      <w:r w:rsidR="00106A8B">
        <w:t>/IQA</w:t>
      </w:r>
      <w:r w:rsidRPr="00825057">
        <w:t xml:space="preserve"> Report Form and held in </w:t>
      </w:r>
      <w:r w:rsidR="007A703F" w:rsidRPr="00825057">
        <w:t xml:space="preserve">the </w:t>
      </w:r>
      <w:r w:rsidR="007A703F">
        <w:t>Senior</w:t>
      </w:r>
      <w:r w:rsidR="006B3205">
        <w:t xml:space="preserve"> Internal Quality Assurance</w:t>
      </w:r>
      <w:r>
        <w:t xml:space="preserve"> file</w:t>
      </w:r>
      <w:r w:rsidRPr="00825057">
        <w:t>.</w:t>
      </w:r>
    </w:p>
    <w:p w14:paraId="412B7400" w14:textId="77777777" w:rsidR="00FB024F" w:rsidRDefault="00FB024F">
      <w:pPr>
        <w:pStyle w:val="Heading2"/>
      </w:pPr>
      <w:bookmarkStart w:id="21" w:name="_Toc185666369"/>
      <w:r>
        <w:t>Mentoring Programme</w:t>
      </w:r>
      <w:bookmarkEnd w:id="21"/>
    </w:p>
    <w:p w14:paraId="3B0DF154" w14:textId="0911ACF3" w:rsidR="00FB024F" w:rsidRPr="00000794" w:rsidRDefault="002907DF">
      <w:r>
        <w:t>The</w:t>
      </w:r>
      <w:r w:rsidR="00C875CA" w:rsidRPr="00C875CA">
        <w:t xml:space="preserve"> </w:t>
      </w:r>
      <w:r w:rsidR="00BF464A">
        <w:t>CT Training</w:t>
      </w:r>
      <w:r w:rsidR="00FB024F">
        <w:t xml:space="preserve"> Mentoring Programme has been developed in order to en</w:t>
      </w:r>
      <w:r>
        <w:t>sure that Assessors employed by</w:t>
      </w:r>
      <w:r w:rsidR="00C875CA" w:rsidRPr="00C875CA">
        <w:t xml:space="preserve"> </w:t>
      </w:r>
      <w:r w:rsidR="00BF464A">
        <w:t>CT Training</w:t>
      </w:r>
      <w:r w:rsidR="00FB024F">
        <w:t xml:space="preserve"> are capable of Assessing in full compliance with the NVQ Code of Practice and Awarding Body requirements.  The Mentoring Programme consists of an in</w:t>
      </w:r>
      <w:r>
        <w:t>itial period based at</w:t>
      </w:r>
      <w:r w:rsidR="00C875CA" w:rsidRPr="00C875CA">
        <w:t xml:space="preserve"> </w:t>
      </w:r>
      <w:r w:rsidR="00BF464A">
        <w:t>CT Training</w:t>
      </w:r>
      <w:r w:rsidR="00FB024F">
        <w:t xml:space="preserve"> Head Office with instruction and guidance </w:t>
      </w:r>
      <w:r w:rsidR="0078348A">
        <w:t>given</w:t>
      </w:r>
      <w:r w:rsidR="00FB024F">
        <w:t xml:space="preserve"> by the dedicated company mentors.  Assessors then spend a short period with their </w:t>
      </w:r>
      <w:r w:rsidR="00106A8B">
        <w:t>IQA</w:t>
      </w:r>
      <w:r w:rsidR="00FB024F">
        <w:t xml:space="preserve">s before commencing assessment of </w:t>
      </w:r>
      <w:r w:rsidR="0078348A">
        <w:t>registered Learners</w:t>
      </w:r>
      <w:r w:rsidR="00FB024F">
        <w:t xml:space="preserve">.  Assessors working toward the Assessor award are </w:t>
      </w:r>
      <w:r w:rsidR="0078348A">
        <w:t>given</w:t>
      </w:r>
      <w:r w:rsidR="00FB024F">
        <w:t xml:space="preserve"> additional mentor support.  Follow up support is readily available and </w:t>
      </w:r>
      <w:r w:rsidR="0078348A">
        <w:t>given</w:t>
      </w:r>
      <w:r w:rsidR="00FB024F">
        <w:t xml:space="preserve"> on a continual basis.  (Full Mentoring Programme and details held in Mentoring Programme document).</w:t>
      </w:r>
    </w:p>
    <w:p w14:paraId="20EFE860" w14:textId="77777777" w:rsidR="00FB024F" w:rsidRDefault="00FB024F">
      <w:pPr>
        <w:pStyle w:val="Heading1"/>
      </w:pPr>
      <w:bookmarkStart w:id="22" w:name="_Toc185666370"/>
      <w:r>
        <w:t xml:space="preserve">Targets and </w:t>
      </w:r>
      <w:bookmarkEnd w:id="22"/>
      <w:r w:rsidR="0078348A">
        <w:t>Objectives</w:t>
      </w:r>
    </w:p>
    <w:p w14:paraId="2EB281F1" w14:textId="77777777" w:rsidR="00FB024F" w:rsidRPr="0087171F" w:rsidRDefault="00FB024F">
      <w:r>
        <w:t xml:space="preserve">The company holds the quality </w:t>
      </w:r>
      <w:r w:rsidR="002D393D">
        <w:t>of delivery</w:t>
      </w:r>
      <w:r>
        <w:t xml:space="preserve"> as its highest priority.  Whilst additional business targets are held by staff at various levels within the company, these targets must not compromise the quality targets that the company must achieve.  Quality targets for </w:t>
      </w:r>
      <w:r w:rsidR="00106A8B">
        <w:t>Internal Quality Assurance</w:t>
      </w:r>
      <w:r>
        <w:t xml:space="preserve"> are held as a central and combined element with all other targets and </w:t>
      </w:r>
      <w:r w:rsidR="00B4276F">
        <w:t>objective</w:t>
      </w:r>
      <w:r>
        <w:t xml:space="preserve"> schemes.  </w:t>
      </w:r>
    </w:p>
    <w:p w14:paraId="112FD6F1" w14:textId="77777777" w:rsidR="00FB024F" w:rsidRDefault="00FB024F">
      <w:pPr>
        <w:pStyle w:val="Heading1"/>
      </w:pPr>
      <w:bookmarkStart w:id="23" w:name="_Toc185666371"/>
      <w:r>
        <w:t>Timescales</w:t>
      </w:r>
      <w:bookmarkEnd w:id="23"/>
    </w:p>
    <w:p w14:paraId="73558D9A" w14:textId="77777777" w:rsidR="00FB024F" w:rsidRPr="00042FBE" w:rsidRDefault="00FB024F">
      <w:r w:rsidRPr="00042FBE">
        <w:t xml:space="preserve">This strategy was </w:t>
      </w:r>
      <w:r w:rsidRPr="00674EC6">
        <w:t xml:space="preserve">updated </w:t>
      </w:r>
      <w:r>
        <w:t xml:space="preserve">in </w:t>
      </w:r>
      <w:r w:rsidR="000B6B86">
        <w:t>February</w:t>
      </w:r>
      <w:r>
        <w:t xml:space="preserve"> </w:t>
      </w:r>
      <w:r w:rsidR="004D5355">
        <w:t>201</w:t>
      </w:r>
      <w:r w:rsidR="000B6B86">
        <w:t>6</w:t>
      </w:r>
      <w:r>
        <w:t xml:space="preserve">.  It will be </w:t>
      </w:r>
      <w:r w:rsidRPr="00825057">
        <w:t>reviewed on a regular basis, at least</w:t>
      </w:r>
      <w:r>
        <w:t xml:space="preserve"> annually, by the </w:t>
      </w:r>
      <w:r w:rsidR="00106A8B">
        <w:t>Internal Quality Assurance</w:t>
      </w:r>
      <w:r>
        <w:t xml:space="preserve"> team</w:t>
      </w:r>
      <w:r w:rsidR="00B4276F">
        <w:t>, Senior</w:t>
      </w:r>
      <w:r w:rsidR="006B3205">
        <w:t xml:space="preserve"> Internal Quality Assurance</w:t>
      </w:r>
      <w:r w:rsidR="002907DF">
        <w:t xml:space="preserve">s, </w:t>
      </w:r>
      <w:r w:rsidR="004D5355">
        <w:t>Director of</w:t>
      </w:r>
      <w:r w:rsidR="002907DF">
        <w:t xml:space="preserve"> Operations</w:t>
      </w:r>
      <w:r>
        <w:t xml:space="preserve"> and Managing Director to ensure that goals are being met and that the strategy is maintaining the high quality standards required.  </w:t>
      </w:r>
    </w:p>
    <w:p w14:paraId="342633AC" w14:textId="77777777" w:rsidR="00996F1C" w:rsidRPr="00996F1C" w:rsidRDefault="001D10D2" w:rsidP="00447A3A">
      <w:pPr>
        <w:rPr>
          <w:rFonts w:ascii="Times New Roman" w:hAnsi="Times New Roman"/>
          <w:sz w:val="24"/>
          <w:szCs w:val="24"/>
          <w:lang w:val="en-US"/>
        </w:rPr>
      </w:pPr>
      <w:r>
        <w:rPr>
          <w:b/>
          <w:sz w:val="28"/>
          <w:szCs w:val="28"/>
        </w:rPr>
        <w:t>6</w:t>
      </w:r>
      <w:r w:rsidR="00447A3A">
        <w:rPr>
          <w:b/>
          <w:sz w:val="28"/>
          <w:szCs w:val="28"/>
        </w:rPr>
        <w:tab/>
      </w:r>
      <w:r w:rsidR="00447A3A">
        <w:rPr>
          <w:b/>
          <w:sz w:val="28"/>
          <w:szCs w:val="28"/>
        </w:rPr>
        <w:tab/>
      </w:r>
      <w:r w:rsidR="00447A3A">
        <w:rPr>
          <w:b/>
          <w:sz w:val="28"/>
          <w:szCs w:val="28"/>
        </w:rPr>
        <w:tab/>
      </w:r>
      <w:r w:rsidR="00996F1C" w:rsidRPr="00996F1C">
        <w:rPr>
          <w:rFonts w:cs="Arial"/>
          <w:b/>
          <w:sz w:val="24"/>
          <w:szCs w:val="24"/>
        </w:rPr>
        <w:t>New Entrant Strategy:</w:t>
      </w:r>
      <w:r w:rsidR="00996F1C" w:rsidRPr="00996F1C">
        <w:rPr>
          <w:rFonts w:cs="Arial"/>
          <w:sz w:val="24"/>
          <w:szCs w:val="24"/>
        </w:rPr>
        <w:t xml:space="preserve">  A separate strategy will be developed for each assessor working with New </w:t>
      </w:r>
      <w:r w:rsidR="00B4276F" w:rsidRPr="00996F1C">
        <w:rPr>
          <w:rFonts w:cs="Arial"/>
          <w:sz w:val="24"/>
          <w:szCs w:val="24"/>
        </w:rPr>
        <w:t xml:space="preserve">Entrant </w:t>
      </w:r>
      <w:r w:rsidR="00B4276F">
        <w:rPr>
          <w:rFonts w:cs="Arial"/>
          <w:sz w:val="24"/>
          <w:szCs w:val="24"/>
        </w:rPr>
        <w:t>Learners</w:t>
      </w:r>
      <w:r w:rsidR="00996F1C" w:rsidRPr="00996F1C">
        <w:rPr>
          <w:rFonts w:cs="Arial"/>
          <w:sz w:val="24"/>
          <w:szCs w:val="24"/>
        </w:rPr>
        <w:t xml:space="preserve"> within the Centre to ensure that the high quality support </w:t>
      </w:r>
      <w:r w:rsidR="00B4276F" w:rsidRPr="00996F1C">
        <w:rPr>
          <w:rFonts w:cs="Arial"/>
          <w:sz w:val="24"/>
          <w:szCs w:val="24"/>
        </w:rPr>
        <w:t xml:space="preserve">and </w:t>
      </w:r>
      <w:r w:rsidR="00B4276F">
        <w:rPr>
          <w:rFonts w:cs="Arial"/>
          <w:sz w:val="24"/>
          <w:szCs w:val="24"/>
        </w:rPr>
        <w:t>delivery</w:t>
      </w:r>
      <w:r w:rsidR="00996F1C" w:rsidRPr="00996F1C">
        <w:rPr>
          <w:rFonts w:cs="Arial"/>
          <w:sz w:val="24"/>
          <w:szCs w:val="24"/>
        </w:rPr>
        <w:t xml:space="preserve"> is maintained.  This strategy will include planning to incorporate and monitor the following:</w:t>
      </w:r>
    </w:p>
    <w:p w14:paraId="38992886" w14:textId="77777777" w:rsidR="00996F1C" w:rsidRPr="00996F1C" w:rsidRDefault="00996F1C" w:rsidP="00996F1C">
      <w:pPr>
        <w:numPr>
          <w:ilvl w:val="0"/>
          <w:numId w:val="21"/>
        </w:numPr>
        <w:jc w:val="left"/>
        <w:rPr>
          <w:rFonts w:ascii="Times New Roman" w:hAnsi="Times New Roman"/>
          <w:sz w:val="24"/>
          <w:szCs w:val="24"/>
          <w:lang w:val="en-US"/>
        </w:rPr>
      </w:pPr>
      <w:r w:rsidRPr="00996F1C">
        <w:rPr>
          <w:rFonts w:cs="Arial"/>
          <w:sz w:val="24"/>
          <w:szCs w:val="24"/>
        </w:rPr>
        <w:t xml:space="preserve">An </w:t>
      </w:r>
      <w:r w:rsidR="00B4276F" w:rsidRPr="00996F1C">
        <w:rPr>
          <w:rFonts w:cs="Arial"/>
          <w:sz w:val="24"/>
          <w:szCs w:val="24"/>
        </w:rPr>
        <w:t>ind</w:t>
      </w:r>
      <w:r w:rsidR="00B4276F">
        <w:rPr>
          <w:rFonts w:cs="Arial"/>
          <w:sz w:val="24"/>
          <w:szCs w:val="24"/>
        </w:rPr>
        <w:t>iv</w:t>
      </w:r>
      <w:r w:rsidR="00B4276F" w:rsidRPr="00996F1C">
        <w:rPr>
          <w:rFonts w:cs="Arial"/>
          <w:sz w:val="24"/>
          <w:szCs w:val="24"/>
        </w:rPr>
        <w:t>idual</w:t>
      </w:r>
      <w:r w:rsidRPr="00996F1C">
        <w:rPr>
          <w:rFonts w:cs="Arial"/>
          <w:sz w:val="24"/>
          <w:szCs w:val="24"/>
        </w:rPr>
        <w:t xml:space="preserve"> and discrete strategy will be developed for each assessor working with New Entrant </w:t>
      </w:r>
      <w:r w:rsidR="007A703F">
        <w:rPr>
          <w:rFonts w:cs="Arial"/>
          <w:sz w:val="24"/>
          <w:szCs w:val="24"/>
        </w:rPr>
        <w:t xml:space="preserve"> Learner</w:t>
      </w:r>
      <w:r w:rsidRPr="00996F1C">
        <w:rPr>
          <w:rFonts w:cs="Arial"/>
          <w:sz w:val="24"/>
          <w:szCs w:val="24"/>
        </w:rPr>
        <w:t xml:space="preserve">s </w:t>
      </w:r>
    </w:p>
    <w:p w14:paraId="66B46AC1" w14:textId="77777777" w:rsidR="00996F1C" w:rsidRPr="00996F1C" w:rsidRDefault="00996F1C" w:rsidP="00996F1C">
      <w:pPr>
        <w:numPr>
          <w:ilvl w:val="0"/>
          <w:numId w:val="21"/>
        </w:numPr>
        <w:jc w:val="left"/>
        <w:rPr>
          <w:rFonts w:ascii="Times New Roman" w:hAnsi="Times New Roman"/>
          <w:sz w:val="24"/>
          <w:szCs w:val="24"/>
          <w:lang w:val="en-US"/>
        </w:rPr>
      </w:pPr>
      <w:r w:rsidRPr="00996F1C">
        <w:rPr>
          <w:rFonts w:cs="Arial"/>
          <w:sz w:val="24"/>
          <w:szCs w:val="24"/>
        </w:rPr>
        <w:t>Monitoring to ensure that an initial visit and assessment planning has taken place</w:t>
      </w:r>
      <w:r w:rsidRPr="00996F1C">
        <w:rPr>
          <w:rFonts w:ascii="Times New Roman" w:hAnsi="Times New Roman"/>
          <w:sz w:val="24"/>
          <w:szCs w:val="24"/>
          <w:lang w:val="en-US"/>
        </w:rPr>
        <w:t xml:space="preserve"> </w:t>
      </w:r>
    </w:p>
    <w:p w14:paraId="3270524B" w14:textId="77777777" w:rsidR="00996F1C" w:rsidRPr="00996F1C" w:rsidRDefault="00996F1C" w:rsidP="00996F1C">
      <w:pPr>
        <w:numPr>
          <w:ilvl w:val="0"/>
          <w:numId w:val="21"/>
        </w:numPr>
        <w:jc w:val="left"/>
        <w:rPr>
          <w:rFonts w:ascii="Times New Roman" w:hAnsi="Times New Roman"/>
          <w:sz w:val="24"/>
          <w:szCs w:val="24"/>
          <w:lang w:val="en-US"/>
        </w:rPr>
      </w:pPr>
      <w:r w:rsidRPr="00996F1C">
        <w:rPr>
          <w:rFonts w:cs="Arial"/>
          <w:sz w:val="24"/>
          <w:szCs w:val="24"/>
        </w:rPr>
        <w:lastRenderedPageBreak/>
        <w:t>Monitoring of contacts made by visit or telephone each 12 weeks, during the New Entrant’s first year of learning, which is documented appropriately</w:t>
      </w:r>
      <w:r w:rsidRPr="00996F1C">
        <w:rPr>
          <w:rFonts w:ascii="Times New Roman" w:hAnsi="Times New Roman"/>
          <w:sz w:val="24"/>
          <w:szCs w:val="24"/>
          <w:lang w:val="en-US"/>
        </w:rPr>
        <w:t xml:space="preserve"> </w:t>
      </w:r>
    </w:p>
    <w:p w14:paraId="1A11DB78" w14:textId="77777777" w:rsidR="00996F1C" w:rsidRPr="00996F1C" w:rsidRDefault="00996F1C" w:rsidP="00996F1C">
      <w:pPr>
        <w:numPr>
          <w:ilvl w:val="0"/>
          <w:numId w:val="21"/>
        </w:numPr>
        <w:jc w:val="left"/>
        <w:rPr>
          <w:rFonts w:ascii="Times New Roman" w:hAnsi="Times New Roman"/>
          <w:sz w:val="24"/>
          <w:szCs w:val="24"/>
          <w:lang w:val="en-US"/>
        </w:rPr>
      </w:pPr>
      <w:r w:rsidRPr="00996F1C">
        <w:rPr>
          <w:rFonts w:cs="Arial"/>
          <w:sz w:val="24"/>
          <w:szCs w:val="24"/>
        </w:rPr>
        <w:t>Monitoring of contacts made by visit or telephone each</w:t>
      </w:r>
      <w:r w:rsidR="00B4276F">
        <w:rPr>
          <w:rFonts w:cs="Arial"/>
          <w:sz w:val="24"/>
          <w:szCs w:val="24"/>
        </w:rPr>
        <w:t xml:space="preserve"> 10</w:t>
      </w:r>
      <w:r w:rsidRPr="00996F1C">
        <w:rPr>
          <w:rFonts w:cs="Arial"/>
          <w:sz w:val="24"/>
          <w:szCs w:val="24"/>
        </w:rPr>
        <w:t xml:space="preserve"> weeks, for the remaining part of the </w:t>
      </w:r>
      <w:r w:rsidR="007A703F">
        <w:rPr>
          <w:rFonts w:cs="Arial"/>
          <w:sz w:val="24"/>
          <w:szCs w:val="24"/>
        </w:rPr>
        <w:t xml:space="preserve"> Learner</w:t>
      </w:r>
      <w:r w:rsidRPr="00996F1C">
        <w:rPr>
          <w:rFonts w:cs="Arial"/>
          <w:sz w:val="24"/>
          <w:szCs w:val="24"/>
        </w:rPr>
        <w:t>s programme, which is documented appropriately</w:t>
      </w:r>
      <w:r w:rsidRPr="00996F1C">
        <w:rPr>
          <w:rFonts w:ascii="Times New Roman" w:hAnsi="Times New Roman"/>
          <w:sz w:val="24"/>
          <w:szCs w:val="24"/>
          <w:lang w:val="en-US"/>
        </w:rPr>
        <w:t xml:space="preserve"> </w:t>
      </w:r>
    </w:p>
    <w:p w14:paraId="3A1D445D" w14:textId="77777777" w:rsidR="00996F1C" w:rsidRPr="00996F1C" w:rsidRDefault="00996F1C" w:rsidP="00996F1C">
      <w:pPr>
        <w:numPr>
          <w:ilvl w:val="0"/>
          <w:numId w:val="21"/>
        </w:numPr>
        <w:jc w:val="left"/>
        <w:rPr>
          <w:rFonts w:ascii="Times New Roman" w:hAnsi="Times New Roman"/>
          <w:sz w:val="24"/>
          <w:szCs w:val="24"/>
          <w:lang w:val="en-US"/>
        </w:rPr>
      </w:pPr>
      <w:r w:rsidRPr="00996F1C">
        <w:rPr>
          <w:rFonts w:cs="Arial"/>
          <w:sz w:val="24"/>
          <w:szCs w:val="24"/>
        </w:rPr>
        <w:t xml:space="preserve">Monitoring of the additional support </w:t>
      </w:r>
      <w:r w:rsidR="00B4276F" w:rsidRPr="00996F1C">
        <w:rPr>
          <w:rFonts w:cs="Arial"/>
          <w:sz w:val="24"/>
          <w:szCs w:val="24"/>
        </w:rPr>
        <w:t>g</w:t>
      </w:r>
      <w:r w:rsidR="00B4276F">
        <w:rPr>
          <w:rFonts w:cs="Arial"/>
          <w:sz w:val="24"/>
          <w:szCs w:val="24"/>
        </w:rPr>
        <w:t>iv</w:t>
      </w:r>
      <w:r w:rsidR="00B4276F" w:rsidRPr="00996F1C">
        <w:rPr>
          <w:rFonts w:cs="Arial"/>
          <w:sz w:val="24"/>
          <w:szCs w:val="24"/>
        </w:rPr>
        <w:t>en</w:t>
      </w:r>
      <w:r w:rsidRPr="00996F1C">
        <w:rPr>
          <w:rFonts w:cs="Arial"/>
          <w:sz w:val="24"/>
          <w:szCs w:val="24"/>
        </w:rPr>
        <w:t xml:space="preserve"> to each </w:t>
      </w:r>
      <w:r w:rsidR="007A703F">
        <w:rPr>
          <w:rFonts w:cs="Arial"/>
          <w:sz w:val="24"/>
          <w:szCs w:val="24"/>
        </w:rPr>
        <w:t xml:space="preserve"> Learner</w:t>
      </w:r>
      <w:r w:rsidRPr="00996F1C">
        <w:rPr>
          <w:rFonts w:cs="Arial"/>
          <w:sz w:val="24"/>
          <w:szCs w:val="24"/>
        </w:rPr>
        <w:t xml:space="preserve"> by the Learner Liaison</w:t>
      </w:r>
      <w:r>
        <w:rPr>
          <w:rFonts w:cs="Arial"/>
          <w:sz w:val="24"/>
          <w:szCs w:val="24"/>
        </w:rPr>
        <w:t>/ Placement</w:t>
      </w:r>
      <w:r w:rsidRPr="00996F1C">
        <w:rPr>
          <w:rFonts w:cs="Arial"/>
          <w:sz w:val="24"/>
          <w:szCs w:val="24"/>
        </w:rPr>
        <w:t xml:space="preserve"> Officer throughout the </w:t>
      </w:r>
      <w:r w:rsidR="007A703F">
        <w:rPr>
          <w:rFonts w:cs="Arial"/>
          <w:sz w:val="24"/>
          <w:szCs w:val="24"/>
        </w:rPr>
        <w:t xml:space="preserve"> Learner</w:t>
      </w:r>
      <w:r w:rsidRPr="00996F1C">
        <w:rPr>
          <w:rFonts w:cs="Arial"/>
          <w:sz w:val="24"/>
          <w:szCs w:val="24"/>
        </w:rPr>
        <w:t>’s duration on their programme</w:t>
      </w:r>
    </w:p>
    <w:p w14:paraId="0FD47F5A" w14:textId="77777777" w:rsidR="00996F1C" w:rsidRPr="001D10D2" w:rsidRDefault="00106A8B" w:rsidP="00996F1C">
      <w:pPr>
        <w:numPr>
          <w:ilvl w:val="0"/>
          <w:numId w:val="21"/>
        </w:numPr>
        <w:jc w:val="left"/>
        <w:rPr>
          <w:rFonts w:ascii="Times New Roman" w:hAnsi="Times New Roman"/>
          <w:sz w:val="24"/>
          <w:szCs w:val="24"/>
          <w:lang w:val="en-US"/>
        </w:rPr>
      </w:pPr>
      <w:r>
        <w:rPr>
          <w:rFonts w:cs="Arial"/>
          <w:sz w:val="24"/>
          <w:szCs w:val="24"/>
        </w:rPr>
        <w:t>Internal Quality Assurance</w:t>
      </w:r>
      <w:r w:rsidR="00996F1C">
        <w:rPr>
          <w:rFonts w:cs="Arial"/>
          <w:sz w:val="24"/>
          <w:szCs w:val="24"/>
        </w:rPr>
        <w:t xml:space="preserve"> will be carried out as described previously within section </w:t>
      </w:r>
      <w:r w:rsidR="00996F1C" w:rsidRPr="00996F1C">
        <w:rPr>
          <w:rFonts w:cs="Arial"/>
          <w:b/>
          <w:sz w:val="24"/>
          <w:szCs w:val="24"/>
        </w:rPr>
        <w:t>3.4</w:t>
      </w:r>
      <w:r w:rsidR="00996F1C">
        <w:rPr>
          <w:rFonts w:cs="Arial"/>
          <w:sz w:val="24"/>
          <w:szCs w:val="24"/>
        </w:rPr>
        <w:t xml:space="preserve"> of this document</w:t>
      </w:r>
    </w:p>
    <w:p w14:paraId="662651D2" w14:textId="77777777" w:rsidR="001D10D2" w:rsidRPr="00996F1C" w:rsidRDefault="006B3205" w:rsidP="00996F1C">
      <w:pPr>
        <w:numPr>
          <w:ilvl w:val="0"/>
          <w:numId w:val="21"/>
        </w:numPr>
        <w:jc w:val="left"/>
        <w:rPr>
          <w:rFonts w:ascii="Times New Roman" w:hAnsi="Times New Roman"/>
          <w:sz w:val="24"/>
          <w:szCs w:val="24"/>
          <w:lang w:val="en-US"/>
        </w:rPr>
      </w:pPr>
      <w:r>
        <w:rPr>
          <w:rFonts w:cs="Arial"/>
          <w:sz w:val="24"/>
          <w:szCs w:val="24"/>
        </w:rPr>
        <w:t xml:space="preserve"> Senior</w:t>
      </w:r>
      <w:r w:rsidR="001D10D2">
        <w:rPr>
          <w:rFonts w:cs="Arial"/>
          <w:sz w:val="24"/>
          <w:szCs w:val="24"/>
        </w:rPr>
        <w:t xml:space="preserve"> </w:t>
      </w:r>
      <w:r w:rsidR="00106A8B">
        <w:rPr>
          <w:rFonts w:cs="Arial"/>
          <w:sz w:val="24"/>
          <w:szCs w:val="24"/>
        </w:rPr>
        <w:t>Internal Quality Assurance</w:t>
      </w:r>
      <w:r w:rsidR="001D10D2">
        <w:rPr>
          <w:rFonts w:cs="Arial"/>
          <w:sz w:val="24"/>
          <w:szCs w:val="24"/>
        </w:rPr>
        <w:t xml:space="preserve"> will be carried out as described previously within section </w:t>
      </w:r>
      <w:r w:rsidR="001D10D2">
        <w:rPr>
          <w:rFonts w:cs="Arial"/>
          <w:b/>
          <w:sz w:val="24"/>
          <w:szCs w:val="24"/>
        </w:rPr>
        <w:t xml:space="preserve">3.7 </w:t>
      </w:r>
      <w:r w:rsidR="001D10D2">
        <w:rPr>
          <w:rFonts w:cs="Arial"/>
          <w:sz w:val="24"/>
          <w:szCs w:val="24"/>
        </w:rPr>
        <w:t>of this document</w:t>
      </w:r>
    </w:p>
    <w:p w14:paraId="671DD2FB" w14:textId="77777777" w:rsidR="0011440E" w:rsidRDefault="0011440E"/>
    <w:p w14:paraId="7E33E463" w14:textId="77777777" w:rsidR="0011440E" w:rsidRDefault="0011440E"/>
    <w:p w14:paraId="27CD97D0" w14:textId="77777777" w:rsidR="0011440E" w:rsidRDefault="0011440E"/>
    <w:p w14:paraId="7DDF0D64" w14:textId="77777777" w:rsidR="004466DA" w:rsidRDefault="004466DA"/>
    <w:sectPr w:rsidR="004466DA" w:rsidSect="00447A3A">
      <w:headerReference w:type="default" r:id="rId10"/>
      <w:footerReference w:type="default" r:id="rId11"/>
      <w:pgSz w:w="11907" w:h="16840" w:code="9"/>
      <w:pgMar w:top="1134" w:right="851" w:bottom="1134" w:left="1134" w:header="454"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74074" w14:textId="77777777" w:rsidR="00F4090A" w:rsidRDefault="00F4090A">
      <w:r>
        <w:separator/>
      </w:r>
    </w:p>
  </w:endnote>
  <w:endnote w:type="continuationSeparator" w:id="0">
    <w:p w14:paraId="4E31D64C" w14:textId="77777777" w:rsidR="00F4090A" w:rsidRDefault="00F4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Bold">
    <w:altName w:val="Arial"/>
    <w:panose1 w:val="020B0604020202020204"/>
    <w:charset w:val="00"/>
    <w:family w:val="roman"/>
    <w:pitch w:val="default"/>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86953"/>
      <w:docPartObj>
        <w:docPartGallery w:val="Page Numbers (Bottom of Page)"/>
        <w:docPartUnique/>
      </w:docPartObj>
    </w:sdtPr>
    <w:sdtEndPr>
      <w:rPr>
        <w:b/>
        <w:sz w:val="24"/>
        <w:szCs w:val="24"/>
      </w:rPr>
    </w:sdtEndPr>
    <w:sdtContent>
      <w:p w14:paraId="1BD2E0A6" w14:textId="1208507E" w:rsidR="006B3205" w:rsidRDefault="00447A3A" w:rsidP="00447A3A">
        <w:pPr>
          <w:pStyle w:val="Footer"/>
        </w:pPr>
        <w:r>
          <w:tab/>
        </w:r>
        <w:r>
          <w:tab/>
        </w:r>
        <w:r w:rsidR="006B3205">
          <w:t xml:space="preserve">Page </w:t>
        </w:r>
        <w:r w:rsidR="00A6174F">
          <w:rPr>
            <w:b/>
            <w:sz w:val="24"/>
            <w:szCs w:val="24"/>
          </w:rPr>
          <w:fldChar w:fldCharType="begin"/>
        </w:r>
        <w:r w:rsidR="006B3205">
          <w:rPr>
            <w:b/>
          </w:rPr>
          <w:instrText xml:space="preserve"> PAGE </w:instrText>
        </w:r>
        <w:r w:rsidR="00A6174F">
          <w:rPr>
            <w:b/>
            <w:sz w:val="24"/>
            <w:szCs w:val="24"/>
          </w:rPr>
          <w:fldChar w:fldCharType="separate"/>
        </w:r>
        <w:r w:rsidR="00775CE1">
          <w:rPr>
            <w:b/>
            <w:noProof/>
          </w:rPr>
          <w:t>2</w:t>
        </w:r>
        <w:r w:rsidR="00A6174F">
          <w:rPr>
            <w:b/>
            <w:sz w:val="24"/>
            <w:szCs w:val="24"/>
          </w:rPr>
          <w:fldChar w:fldCharType="end"/>
        </w:r>
        <w:r w:rsidR="006B3205">
          <w:t xml:space="preserve"> of </w:t>
        </w:r>
        <w:r w:rsidR="00A6174F">
          <w:rPr>
            <w:b/>
            <w:sz w:val="24"/>
            <w:szCs w:val="24"/>
          </w:rPr>
          <w:fldChar w:fldCharType="begin"/>
        </w:r>
        <w:r w:rsidR="006B3205">
          <w:rPr>
            <w:b/>
          </w:rPr>
          <w:instrText xml:space="preserve"> NUMPAGES  </w:instrText>
        </w:r>
        <w:r w:rsidR="00A6174F">
          <w:rPr>
            <w:b/>
            <w:sz w:val="24"/>
            <w:szCs w:val="24"/>
          </w:rPr>
          <w:fldChar w:fldCharType="separate"/>
        </w:r>
        <w:r w:rsidR="00775CE1">
          <w:rPr>
            <w:b/>
            <w:noProof/>
          </w:rPr>
          <w:t>11</w:t>
        </w:r>
        <w:r w:rsidR="00A6174F">
          <w:rPr>
            <w:b/>
            <w:sz w:val="24"/>
            <w:szCs w:val="24"/>
          </w:rPr>
          <w:fldChar w:fldCharType="end"/>
        </w:r>
      </w:p>
    </w:sdtContent>
  </w:sdt>
  <w:p w14:paraId="0400F4FC" w14:textId="77777777" w:rsidR="006B3205" w:rsidRDefault="006B3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FC4A5" w14:textId="77777777" w:rsidR="00F4090A" w:rsidRDefault="00F4090A">
      <w:r>
        <w:separator/>
      </w:r>
    </w:p>
  </w:footnote>
  <w:footnote w:type="continuationSeparator" w:id="0">
    <w:p w14:paraId="1EC28740" w14:textId="77777777" w:rsidR="00F4090A" w:rsidRDefault="00F40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AFAA3" w14:textId="0C7263EE" w:rsidR="00292F0D" w:rsidRDefault="00292F0D" w:rsidP="00292F0D">
    <w:pPr>
      <w:pStyle w:val="Header"/>
      <w:jc w:val="right"/>
    </w:pPr>
    <w:r>
      <w:t>Internal Quality Assurance Stra</w:t>
    </w:r>
    <w:r w:rsidR="00FB467B">
      <w:t>tegy</w:t>
    </w:r>
    <w:r>
      <w:t xml:space="preserve">  </w:t>
    </w:r>
    <w:r>
      <w:rPr>
        <w:noProof/>
      </w:rPr>
      <w:drawing>
        <wp:inline distT="0" distB="0" distL="0" distR="0" wp14:anchorId="3B5E41BE" wp14:editId="6707D6E9">
          <wp:extent cx="666750" cy="666750"/>
          <wp:effectExtent l="0" t="0" r="0" b="6350"/>
          <wp:docPr id="4" name="F531E902-661E-42E9-A495-186851EBB844"/>
          <wp:cNvGraphicFramePr/>
          <a:graphic xmlns:a="http://schemas.openxmlformats.org/drawingml/2006/main">
            <a:graphicData uri="http://schemas.openxmlformats.org/drawingml/2006/picture">
              <pic:pic xmlns:pic="http://schemas.openxmlformats.org/drawingml/2006/picture">
                <pic:nvPicPr>
                  <pic:cNvPr id="4" name="F531E902-661E-42E9-A495-186851EBB844"/>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750" cy="666750"/>
                  </a:xfrm>
                  <a:prstGeom prst="rect">
                    <a:avLst/>
                  </a:prstGeom>
                  <a:noFill/>
                  <a:ln>
                    <a:noFill/>
                  </a:ln>
                </pic:spPr>
              </pic:pic>
            </a:graphicData>
          </a:graphic>
        </wp:inline>
      </w:drawing>
    </w:r>
  </w:p>
  <w:p w14:paraId="7975EE4F" w14:textId="77777777" w:rsidR="00292F0D" w:rsidRDefault="00292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F20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C4A75F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91F2E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99F3A6B"/>
    <w:multiLevelType w:val="multilevel"/>
    <w:tmpl w:val="A0AA46D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276"/>
        </w:tabs>
        <w:ind w:left="1276" w:hanging="1134"/>
      </w:pPr>
      <w:rPr>
        <w:rFonts w:hint="default"/>
        <w:b/>
        <w:sz w:val="24"/>
        <w:szCs w:val="24"/>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5" w15:restartNumberingAfterBreak="0">
    <w:nsid w:val="10CB7B9C"/>
    <w:multiLevelType w:val="hybridMultilevel"/>
    <w:tmpl w:val="C7220E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4A20D0"/>
    <w:multiLevelType w:val="multilevel"/>
    <w:tmpl w:val="1DDE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C14D1C"/>
    <w:multiLevelType w:val="hybridMultilevel"/>
    <w:tmpl w:val="D9EE1E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352A42"/>
    <w:multiLevelType w:val="hybridMultilevel"/>
    <w:tmpl w:val="AD38D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C62A8A"/>
    <w:multiLevelType w:val="hybridMultilevel"/>
    <w:tmpl w:val="5E94BB0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85712E"/>
    <w:multiLevelType w:val="hybridMultilevel"/>
    <w:tmpl w:val="5E6E39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85222C"/>
    <w:multiLevelType w:val="hybridMultilevel"/>
    <w:tmpl w:val="4B7E845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AF5C37"/>
    <w:multiLevelType w:val="multilevel"/>
    <w:tmpl w:val="A0AA46D4"/>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276"/>
        </w:tabs>
        <w:ind w:left="1276" w:hanging="1134"/>
      </w:pPr>
      <w:rPr>
        <w:rFonts w:hint="default"/>
        <w:b/>
        <w:sz w:val="24"/>
        <w:szCs w:val="24"/>
      </w:rPr>
    </w:lvl>
    <w:lvl w:ilvl="2">
      <w:start w:val="1"/>
      <w:numFmt w:val="decimal"/>
      <w:pStyle w:val="Heading3"/>
      <w:lvlText w:val="%1.%2.%3"/>
      <w:lvlJc w:val="left"/>
      <w:pPr>
        <w:tabs>
          <w:tab w:val="num" w:pos="1418"/>
        </w:tabs>
        <w:ind w:left="1418"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3" w15:restartNumberingAfterBreak="0">
    <w:nsid w:val="6429389C"/>
    <w:multiLevelType w:val="hybridMultilevel"/>
    <w:tmpl w:val="F6024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DA6142"/>
    <w:multiLevelType w:val="hybridMultilevel"/>
    <w:tmpl w:val="CB66B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27458E"/>
    <w:multiLevelType w:val="hybridMultilevel"/>
    <w:tmpl w:val="3E1C28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5729A4"/>
    <w:multiLevelType w:val="hybridMultilevel"/>
    <w:tmpl w:val="7B641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8769CC"/>
    <w:multiLevelType w:val="hybridMultilevel"/>
    <w:tmpl w:val="83C0C608"/>
    <w:lvl w:ilvl="0" w:tplc="08090001">
      <w:start w:val="1"/>
      <w:numFmt w:val="bullet"/>
      <w:lvlText w:val=""/>
      <w:lvlJc w:val="left"/>
      <w:pPr>
        <w:tabs>
          <w:tab w:val="num" w:pos="720"/>
        </w:tabs>
        <w:ind w:left="720" w:hanging="360"/>
      </w:pPr>
      <w:rPr>
        <w:rFonts w:ascii="Symbol" w:hAnsi="Symbol" w:hint="default"/>
      </w:rPr>
    </w:lvl>
    <w:lvl w:ilvl="1" w:tplc="F89C38D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1B7132"/>
    <w:multiLevelType w:val="hybridMultilevel"/>
    <w:tmpl w:val="DAAEEE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A67E7E"/>
    <w:multiLevelType w:val="hybridMultilevel"/>
    <w:tmpl w:val="F14CAF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0"/>
  </w:num>
  <w:num w:numId="4">
    <w:abstractNumId w:val="14"/>
  </w:num>
  <w:num w:numId="5">
    <w:abstractNumId w:val="2"/>
    <w:lvlOverride w:ilvl="0">
      <w:lvl w:ilvl="0">
        <w:numFmt w:val="bullet"/>
        <w:lvlText w:val=""/>
        <w:legacy w:legacy="1" w:legacySpace="0" w:legacyIndent="0"/>
        <w:lvlJc w:val="left"/>
        <w:rPr>
          <w:rFonts w:ascii="Symbol" w:hAnsi="Symbol" w:hint="default"/>
        </w:rPr>
      </w:lvl>
    </w:lvlOverride>
  </w:num>
  <w:num w:numId="6">
    <w:abstractNumId w:val="16"/>
  </w:num>
  <w:num w:numId="7">
    <w:abstractNumId w:val="11"/>
  </w:num>
  <w:num w:numId="8">
    <w:abstractNumId w:val="9"/>
  </w:num>
  <w:num w:numId="9">
    <w:abstractNumId w:val="15"/>
  </w:num>
  <w:num w:numId="10">
    <w:abstractNumId w:val="10"/>
  </w:num>
  <w:num w:numId="11">
    <w:abstractNumId w:val="13"/>
  </w:num>
  <w:num w:numId="12">
    <w:abstractNumId w:val="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5"/>
  </w:num>
  <w:num w:numId="16">
    <w:abstractNumId w:val="17"/>
  </w:num>
  <w:num w:numId="17">
    <w:abstractNumId w:val="8"/>
  </w:num>
  <w:num w:numId="18">
    <w:abstractNumId w:val="7"/>
  </w:num>
  <w:num w:numId="19">
    <w:abstractNumId w:val="19"/>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embedSystemFonts/>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isplayHorizontalDrawingGridEvery w:val="0"/>
  <w:displayVerticalDrawingGridEvery w:val="0"/>
  <w:doNotUseMarginsForDrawingGridOrigin/>
  <w:noPunctuationKerning/>
  <w:characterSpacingControl w:val="doNotCompress"/>
  <w:hdrShapeDefaults>
    <o:shapedefaults v:ext="edit" spidmax="2049">
      <v:stroke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0E"/>
    <w:rsid w:val="00005ADA"/>
    <w:rsid w:val="0001784A"/>
    <w:rsid w:val="00045F55"/>
    <w:rsid w:val="00080BA3"/>
    <w:rsid w:val="000826E3"/>
    <w:rsid w:val="000B2EF9"/>
    <w:rsid w:val="000B6B86"/>
    <w:rsid w:val="000D6D73"/>
    <w:rsid w:val="000F311C"/>
    <w:rsid w:val="00106A8B"/>
    <w:rsid w:val="00113D68"/>
    <w:rsid w:val="0011440E"/>
    <w:rsid w:val="00133472"/>
    <w:rsid w:val="00136F63"/>
    <w:rsid w:val="00144620"/>
    <w:rsid w:val="00183C56"/>
    <w:rsid w:val="001878DD"/>
    <w:rsid w:val="00195A40"/>
    <w:rsid w:val="001A5A71"/>
    <w:rsid w:val="001C15DA"/>
    <w:rsid w:val="001C1906"/>
    <w:rsid w:val="001C75A7"/>
    <w:rsid w:val="001D10D2"/>
    <w:rsid w:val="001D66D3"/>
    <w:rsid w:val="001E13FA"/>
    <w:rsid w:val="001E3D3F"/>
    <w:rsid w:val="002042E7"/>
    <w:rsid w:val="0020646E"/>
    <w:rsid w:val="00226A22"/>
    <w:rsid w:val="002341E9"/>
    <w:rsid w:val="002907DF"/>
    <w:rsid w:val="00292F0D"/>
    <w:rsid w:val="0029472C"/>
    <w:rsid w:val="002D393D"/>
    <w:rsid w:val="002E14C3"/>
    <w:rsid w:val="002E2338"/>
    <w:rsid w:val="003048B0"/>
    <w:rsid w:val="00312AF6"/>
    <w:rsid w:val="00321667"/>
    <w:rsid w:val="0032692A"/>
    <w:rsid w:val="00350DE7"/>
    <w:rsid w:val="0036264A"/>
    <w:rsid w:val="003D5BFB"/>
    <w:rsid w:val="003F2E5C"/>
    <w:rsid w:val="003F42B7"/>
    <w:rsid w:val="003F706D"/>
    <w:rsid w:val="00415019"/>
    <w:rsid w:val="00423F99"/>
    <w:rsid w:val="004466DA"/>
    <w:rsid w:val="00447A3A"/>
    <w:rsid w:val="00496061"/>
    <w:rsid w:val="004D5355"/>
    <w:rsid w:val="004D543C"/>
    <w:rsid w:val="004E1290"/>
    <w:rsid w:val="004E330D"/>
    <w:rsid w:val="004F3889"/>
    <w:rsid w:val="005103BF"/>
    <w:rsid w:val="005247B4"/>
    <w:rsid w:val="00533196"/>
    <w:rsid w:val="00542A5B"/>
    <w:rsid w:val="005B03CB"/>
    <w:rsid w:val="00614A7D"/>
    <w:rsid w:val="0064317E"/>
    <w:rsid w:val="00674EC6"/>
    <w:rsid w:val="00696E18"/>
    <w:rsid w:val="006A72DA"/>
    <w:rsid w:val="006B3205"/>
    <w:rsid w:val="006C2C53"/>
    <w:rsid w:val="006C68F9"/>
    <w:rsid w:val="006D0B9D"/>
    <w:rsid w:val="006F608C"/>
    <w:rsid w:val="0070384B"/>
    <w:rsid w:val="00705C7D"/>
    <w:rsid w:val="00714F97"/>
    <w:rsid w:val="0072065A"/>
    <w:rsid w:val="00770ACE"/>
    <w:rsid w:val="00775CE1"/>
    <w:rsid w:val="0078348A"/>
    <w:rsid w:val="00791359"/>
    <w:rsid w:val="007A1371"/>
    <w:rsid w:val="007A703F"/>
    <w:rsid w:val="007B0AE9"/>
    <w:rsid w:val="007C061B"/>
    <w:rsid w:val="007C7347"/>
    <w:rsid w:val="007F355A"/>
    <w:rsid w:val="00804BD4"/>
    <w:rsid w:val="0082594E"/>
    <w:rsid w:val="00861301"/>
    <w:rsid w:val="008A0EDC"/>
    <w:rsid w:val="008A2F4D"/>
    <w:rsid w:val="008C2377"/>
    <w:rsid w:val="008C40AB"/>
    <w:rsid w:val="008D45DC"/>
    <w:rsid w:val="008F7B4F"/>
    <w:rsid w:val="0091138F"/>
    <w:rsid w:val="00921E09"/>
    <w:rsid w:val="00951F07"/>
    <w:rsid w:val="00996F1C"/>
    <w:rsid w:val="009C1708"/>
    <w:rsid w:val="009D5621"/>
    <w:rsid w:val="009E11AA"/>
    <w:rsid w:val="00A16260"/>
    <w:rsid w:val="00A429B1"/>
    <w:rsid w:val="00A6174F"/>
    <w:rsid w:val="00A81B80"/>
    <w:rsid w:val="00AC1852"/>
    <w:rsid w:val="00AC36D7"/>
    <w:rsid w:val="00AC57D8"/>
    <w:rsid w:val="00AD1B99"/>
    <w:rsid w:val="00AD2417"/>
    <w:rsid w:val="00AE22E5"/>
    <w:rsid w:val="00AE6F34"/>
    <w:rsid w:val="00AF2328"/>
    <w:rsid w:val="00B040F2"/>
    <w:rsid w:val="00B07EFD"/>
    <w:rsid w:val="00B10F70"/>
    <w:rsid w:val="00B3467C"/>
    <w:rsid w:val="00B4276F"/>
    <w:rsid w:val="00B55DD8"/>
    <w:rsid w:val="00B76D23"/>
    <w:rsid w:val="00B93B8E"/>
    <w:rsid w:val="00B94A6E"/>
    <w:rsid w:val="00BB097F"/>
    <w:rsid w:val="00BF464A"/>
    <w:rsid w:val="00C11413"/>
    <w:rsid w:val="00C21AF9"/>
    <w:rsid w:val="00C23E2E"/>
    <w:rsid w:val="00C44CC2"/>
    <w:rsid w:val="00C83147"/>
    <w:rsid w:val="00C875CA"/>
    <w:rsid w:val="00CC6793"/>
    <w:rsid w:val="00CD17CD"/>
    <w:rsid w:val="00CF1A90"/>
    <w:rsid w:val="00D035C1"/>
    <w:rsid w:val="00D04B06"/>
    <w:rsid w:val="00D12029"/>
    <w:rsid w:val="00D222C3"/>
    <w:rsid w:val="00D23954"/>
    <w:rsid w:val="00D81CC5"/>
    <w:rsid w:val="00DA5193"/>
    <w:rsid w:val="00DA7171"/>
    <w:rsid w:val="00DB354A"/>
    <w:rsid w:val="00DB3D82"/>
    <w:rsid w:val="00DC4BDC"/>
    <w:rsid w:val="00DD47EB"/>
    <w:rsid w:val="00DD5E90"/>
    <w:rsid w:val="00DE5DE3"/>
    <w:rsid w:val="00E332C2"/>
    <w:rsid w:val="00E3579A"/>
    <w:rsid w:val="00E600A7"/>
    <w:rsid w:val="00E63741"/>
    <w:rsid w:val="00E67E69"/>
    <w:rsid w:val="00E7008B"/>
    <w:rsid w:val="00E827EF"/>
    <w:rsid w:val="00EB34D0"/>
    <w:rsid w:val="00F10C1E"/>
    <w:rsid w:val="00F31159"/>
    <w:rsid w:val="00F34789"/>
    <w:rsid w:val="00F3753C"/>
    <w:rsid w:val="00F4090A"/>
    <w:rsid w:val="00F82ACF"/>
    <w:rsid w:val="00FA6AC7"/>
    <w:rsid w:val="00FB024F"/>
    <w:rsid w:val="00FB2FA2"/>
    <w:rsid w:val="00FB467B"/>
    <w:rsid w:val="00FB6055"/>
    <w:rsid w:val="00FB7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2.25pt"/>
    </o:shapedefaults>
    <o:shapelayout v:ext="edit">
      <o:idmap v:ext="edit" data="1"/>
    </o:shapelayout>
  </w:shapeDefaults>
  <w:decimalSymbol w:val="."/>
  <w:listSeparator w:val=","/>
  <w14:docId w14:val="15627C56"/>
  <w15:docId w15:val="{9401F7E7-84A1-4863-9A84-0ECE144C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AF6"/>
    <w:pPr>
      <w:spacing w:before="120" w:after="120"/>
      <w:jc w:val="both"/>
    </w:pPr>
    <w:rPr>
      <w:rFonts w:ascii="Arial" w:hAnsi="Arial"/>
      <w:sz w:val="22"/>
      <w:lang w:eastAsia="en-US"/>
    </w:rPr>
  </w:style>
  <w:style w:type="paragraph" w:styleId="Heading1">
    <w:name w:val="heading 1"/>
    <w:basedOn w:val="Normal"/>
    <w:next w:val="Normal"/>
    <w:qFormat/>
    <w:rsid w:val="00312AF6"/>
    <w:pPr>
      <w:keepNext/>
      <w:numPr>
        <w:numId w:val="1"/>
      </w:numPr>
      <w:spacing w:before="240"/>
      <w:outlineLvl w:val="0"/>
    </w:pPr>
    <w:rPr>
      <w:b/>
      <w:sz w:val="28"/>
    </w:rPr>
  </w:style>
  <w:style w:type="paragraph" w:styleId="Heading2">
    <w:name w:val="heading 2"/>
    <w:basedOn w:val="Normal"/>
    <w:next w:val="Normal"/>
    <w:qFormat/>
    <w:rsid w:val="00312AF6"/>
    <w:pPr>
      <w:keepNext/>
      <w:numPr>
        <w:ilvl w:val="1"/>
        <w:numId w:val="1"/>
      </w:numPr>
      <w:spacing w:before="240" w:after="60"/>
      <w:outlineLvl w:val="1"/>
    </w:pPr>
    <w:rPr>
      <w:b/>
      <w:sz w:val="24"/>
    </w:rPr>
  </w:style>
  <w:style w:type="paragraph" w:styleId="Heading3">
    <w:name w:val="heading 3"/>
    <w:basedOn w:val="Normal"/>
    <w:next w:val="Normal"/>
    <w:link w:val="Heading3Char"/>
    <w:qFormat/>
    <w:rsid w:val="00312AF6"/>
    <w:pPr>
      <w:keepNext/>
      <w:numPr>
        <w:ilvl w:val="2"/>
        <w:numId w:val="1"/>
      </w:numPr>
      <w:spacing w:before="240" w:after="60"/>
      <w:outlineLvl w:val="2"/>
    </w:pPr>
    <w:rPr>
      <w:sz w:val="24"/>
      <w:u w:val="single"/>
    </w:rPr>
  </w:style>
  <w:style w:type="paragraph" w:styleId="Heading4">
    <w:name w:val="heading 4"/>
    <w:basedOn w:val="Normal"/>
    <w:next w:val="Normal"/>
    <w:qFormat/>
    <w:rsid w:val="00312AF6"/>
    <w:pPr>
      <w:keepNext/>
      <w:numPr>
        <w:ilvl w:val="3"/>
        <w:numId w:val="1"/>
      </w:numPr>
      <w:spacing w:before="240" w:after="60"/>
      <w:jc w:val="left"/>
      <w:outlineLvl w:val="3"/>
    </w:pPr>
    <w:rPr>
      <w:i/>
      <w:sz w:val="24"/>
    </w:rPr>
  </w:style>
  <w:style w:type="paragraph" w:styleId="Heading5">
    <w:name w:val="heading 5"/>
    <w:basedOn w:val="Normal"/>
    <w:next w:val="Normal"/>
    <w:qFormat/>
    <w:rsid w:val="00312AF6"/>
    <w:pPr>
      <w:keepNext/>
      <w:spacing w:before="240" w:after="60"/>
      <w:jc w:val="center"/>
      <w:outlineLvl w:val="4"/>
    </w:pPr>
    <w:rPr>
      <w:i/>
    </w:rPr>
  </w:style>
  <w:style w:type="paragraph" w:styleId="Heading6">
    <w:name w:val="heading 6"/>
    <w:basedOn w:val="Normal"/>
    <w:next w:val="Normal"/>
    <w:qFormat/>
    <w:rsid w:val="00312AF6"/>
    <w:pPr>
      <w:keepNext/>
      <w:jc w:val="center"/>
      <w:outlineLvl w:val="5"/>
    </w:pPr>
    <w:rPr>
      <w:b/>
      <w:caps/>
      <w:sz w:val="24"/>
    </w:rPr>
  </w:style>
  <w:style w:type="paragraph" w:styleId="Heading7">
    <w:name w:val="heading 7"/>
    <w:basedOn w:val="Normal"/>
    <w:next w:val="Normal"/>
    <w:qFormat/>
    <w:rsid w:val="00312AF6"/>
    <w:pPr>
      <w:keepNext/>
      <w:jc w:val="center"/>
      <w:outlineLvl w:val="6"/>
    </w:pPr>
    <w:rPr>
      <w:b/>
      <w:caps/>
      <w:sz w:val="28"/>
    </w:rPr>
  </w:style>
  <w:style w:type="paragraph" w:styleId="Heading8">
    <w:name w:val="heading 8"/>
    <w:basedOn w:val="Normal"/>
    <w:next w:val="Normal"/>
    <w:qFormat/>
    <w:rsid w:val="00312AF6"/>
    <w:pPr>
      <w:spacing w:before="240" w:after="60"/>
      <w:outlineLvl w:val="7"/>
    </w:pPr>
    <w:rPr>
      <w:i/>
      <w:sz w:val="20"/>
    </w:rPr>
  </w:style>
  <w:style w:type="paragraph" w:styleId="Heading9">
    <w:name w:val="heading 9"/>
    <w:basedOn w:val="Normal"/>
    <w:next w:val="Normal"/>
    <w:qFormat/>
    <w:rsid w:val="00312AF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2AF6"/>
    <w:pPr>
      <w:tabs>
        <w:tab w:val="center" w:pos="5103"/>
        <w:tab w:val="right" w:pos="10206"/>
      </w:tabs>
      <w:spacing w:before="0" w:after="0"/>
    </w:pPr>
  </w:style>
  <w:style w:type="paragraph" w:styleId="Footer">
    <w:name w:val="footer"/>
    <w:basedOn w:val="Normal"/>
    <w:link w:val="FooterChar"/>
    <w:uiPriority w:val="99"/>
    <w:rsid w:val="00312AF6"/>
    <w:pPr>
      <w:tabs>
        <w:tab w:val="center" w:pos="5103"/>
        <w:tab w:val="right" w:pos="10206"/>
      </w:tabs>
    </w:pPr>
    <w:rPr>
      <w:sz w:val="18"/>
    </w:rPr>
  </w:style>
  <w:style w:type="paragraph" w:styleId="TOC1">
    <w:name w:val="toc 1"/>
    <w:basedOn w:val="Normal"/>
    <w:next w:val="Normal"/>
    <w:semiHidden/>
    <w:rsid w:val="00312AF6"/>
    <w:pPr>
      <w:tabs>
        <w:tab w:val="left" w:pos="680"/>
        <w:tab w:val="right" w:pos="9923"/>
      </w:tabs>
      <w:spacing w:before="240" w:after="240"/>
      <w:ind w:left="680" w:right="680" w:hanging="680"/>
    </w:pPr>
    <w:rPr>
      <w:b/>
      <w:noProof/>
    </w:rPr>
  </w:style>
  <w:style w:type="paragraph" w:styleId="TOC2">
    <w:name w:val="toc 2"/>
    <w:basedOn w:val="Normal"/>
    <w:next w:val="Normal"/>
    <w:semiHidden/>
    <w:rsid w:val="00312AF6"/>
    <w:pPr>
      <w:tabs>
        <w:tab w:val="right" w:pos="9923"/>
      </w:tabs>
      <w:spacing w:before="60" w:after="60"/>
      <w:ind w:left="1360" w:right="680" w:hanging="680"/>
    </w:pPr>
    <w:rPr>
      <w:b/>
      <w:noProof/>
    </w:rPr>
  </w:style>
  <w:style w:type="paragraph" w:styleId="ListBullet">
    <w:name w:val="List Bullet"/>
    <w:basedOn w:val="Normal"/>
    <w:rsid w:val="00312AF6"/>
    <w:pPr>
      <w:numPr>
        <w:numId w:val="2"/>
      </w:numPr>
    </w:pPr>
  </w:style>
  <w:style w:type="character" w:styleId="Hyperlink">
    <w:name w:val="Hyperlink"/>
    <w:basedOn w:val="DefaultParagraphFont"/>
    <w:rsid w:val="00312AF6"/>
    <w:rPr>
      <w:color w:val="0000FF"/>
      <w:u w:val="single"/>
    </w:rPr>
  </w:style>
  <w:style w:type="paragraph" w:styleId="ListNumber">
    <w:name w:val="List Number"/>
    <w:basedOn w:val="Normal"/>
    <w:rsid w:val="00312AF6"/>
    <w:pPr>
      <w:numPr>
        <w:numId w:val="3"/>
      </w:numPr>
    </w:pPr>
  </w:style>
  <w:style w:type="paragraph" w:styleId="BodyText">
    <w:name w:val="Body Text"/>
    <w:basedOn w:val="Normal"/>
    <w:rsid w:val="00312AF6"/>
    <w:pPr>
      <w:spacing w:before="60" w:after="60"/>
      <w:jc w:val="center"/>
    </w:pPr>
    <w:rPr>
      <w:b/>
      <w:bCs/>
    </w:rPr>
  </w:style>
  <w:style w:type="paragraph" w:styleId="Caption">
    <w:name w:val="caption"/>
    <w:basedOn w:val="Normal"/>
    <w:next w:val="Normal"/>
    <w:qFormat/>
    <w:rsid w:val="00312AF6"/>
    <w:rPr>
      <w:b/>
      <w:bCs/>
    </w:rPr>
  </w:style>
  <w:style w:type="paragraph" w:styleId="BodyText3">
    <w:name w:val="Body Text 3"/>
    <w:basedOn w:val="Normal"/>
    <w:rsid w:val="00312AF6"/>
    <w:rPr>
      <w:sz w:val="16"/>
      <w:szCs w:val="16"/>
    </w:rPr>
  </w:style>
  <w:style w:type="table" w:styleId="TableGrid">
    <w:name w:val="Table Grid"/>
    <w:basedOn w:val="TableNormal"/>
    <w:rsid w:val="00312AF6"/>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12AF6"/>
    <w:rPr>
      <w:rFonts w:ascii="Arial" w:hAnsi="Arial"/>
      <w:sz w:val="24"/>
      <w:u w:val="single"/>
      <w:lang w:val="en-GB" w:eastAsia="en-US" w:bidi="ar-SA"/>
    </w:rPr>
  </w:style>
  <w:style w:type="paragraph" w:styleId="TOC3">
    <w:name w:val="toc 3"/>
    <w:basedOn w:val="Normal"/>
    <w:next w:val="Normal"/>
    <w:autoRedefine/>
    <w:semiHidden/>
    <w:rsid w:val="00F34789"/>
    <w:pPr>
      <w:tabs>
        <w:tab w:val="left" w:pos="1360"/>
        <w:tab w:val="right" w:pos="9912"/>
      </w:tabs>
      <w:ind w:left="440"/>
    </w:pPr>
    <w:rPr>
      <w:b/>
      <w:noProof/>
    </w:rPr>
  </w:style>
  <w:style w:type="paragraph" w:styleId="BalloonText">
    <w:name w:val="Balloon Text"/>
    <w:basedOn w:val="Normal"/>
    <w:semiHidden/>
    <w:rsid w:val="006D0B9D"/>
    <w:rPr>
      <w:rFonts w:ascii="Tahoma" w:hAnsi="Tahoma" w:cs="Tahoma"/>
      <w:sz w:val="16"/>
      <w:szCs w:val="16"/>
    </w:rPr>
  </w:style>
  <w:style w:type="paragraph" w:styleId="BodyTextIndent2">
    <w:name w:val="Body Text Indent 2"/>
    <w:basedOn w:val="Normal"/>
    <w:link w:val="BodyTextIndent2Char"/>
    <w:rsid w:val="004466DA"/>
    <w:pPr>
      <w:spacing w:line="480" w:lineRule="auto"/>
      <w:ind w:left="283"/>
    </w:pPr>
  </w:style>
  <w:style w:type="character" w:customStyle="1" w:styleId="BodyTextIndent2Char">
    <w:name w:val="Body Text Indent 2 Char"/>
    <w:basedOn w:val="DefaultParagraphFont"/>
    <w:link w:val="BodyTextIndent2"/>
    <w:rsid w:val="004466DA"/>
    <w:rPr>
      <w:rFonts w:ascii="Arial" w:hAnsi="Arial"/>
      <w:sz w:val="22"/>
      <w:lang w:eastAsia="en-US"/>
    </w:rPr>
  </w:style>
  <w:style w:type="character" w:styleId="FollowedHyperlink">
    <w:name w:val="FollowedHyperlink"/>
    <w:basedOn w:val="DefaultParagraphFont"/>
    <w:rsid w:val="0091138F"/>
    <w:rPr>
      <w:color w:val="800080"/>
      <w:u w:val="single"/>
    </w:rPr>
  </w:style>
  <w:style w:type="character" w:customStyle="1" w:styleId="FooterChar">
    <w:name w:val="Footer Char"/>
    <w:basedOn w:val="DefaultParagraphFont"/>
    <w:link w:val="Footer"/>
    <w:uiPriority w:val="99"/>
    <w:rsid w:val="001C75A7"/>
    <w:rPr>
      <w:rFonts w:ascii="Arial" w:hAnsi="Arial"/>
      <w:sz w:val="18"/>
      <w:lang w:eastAsia="en-US"/>
    </w:rPr>
  </w:style>
  <w:style w:type="character" w:customStyle="1" w:styleId="HeaderChar">
    <w:name w:val="Header Char"/>
    <w:basedOn w:val="DefaultParagraphFont"/>
    <w:link w:val="Header"/>
    <w:uiPriority w:val="99"/>
    <w:rsid w:val="00292F0D"/>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86876">
      <w:bodyDiv w:val="1"/>
      <w:marLeft w:val="0"/>
      <w:marRight w:val="0"/>
      <w:marTop w:val="0"/>
      <w:marBottom w:val="0"/>
      <w:divBdr>
        <w:top w:val="none" w:sz="0" w:space="0" w:color="auto"/>
        <w:left w:val="none" w:sz="0" w:space="0" w:color="auto"/>
        <w:bottom w:val="none" w:sz="0" w:space="0" w:color="auto"/>
        <w:right w:val="none" w:sz="0" w:space="0" w:color="auto"/>
      </w:divBdr>
    </w:div>
    <w:div w:id="66436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LW%20Templates\CLW%20Advanced%20V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DA701A16785E4CBD0CBAE29366203F" ma:contentTypeVersion="10" ma:contentTypeDescription="Create a new document." ma:contentTypeScope="" ma:versionID="29fac17ebc6ed79b800ecfb5acd6e3a9">
  <xsd:schema xmlns:xsd="http://www.w3.org/2001/XMLSchema" xmlns:xs="http://www.w3.org/2001/XMLSchema" xmlns:p="http://schemas.microsoft.com/office/2006/metadata/properties" xmlns:ns3="281c5365-8a41-4e2a-9ce4-ed84b2e3b630" targetNamespace="http://schemas.microsoft.com/office/2006/metadata/properties" ma:root="true" ma:fieldsID="e9deaeface3d7c9e315b241e7343373b" ns3:_="">
    <xsd:import namespace="281c5365-8a41-4e2a-9ce4-ed84b2e3b6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c5365-8a41-4e2a-9ce4-ed84b2e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487EB4-61C7-4485-BB6A-37AB6541D415}">
  <ds:schemaRefs>
    <ds:schemaRef ds:uri="http://schemas.microsoft.com/sharepoint/v3/contenttype/forms"/>
  </ds:schemaRefs>
</ds:datastoreItem>
</file>

<file path=customXml/itemProps2.xml><?xml version="1.0" encoding="utf-8"?>
<ds:datastoreItem xmlns:ds="http://schemas.openxmlformats.org/officeDocument/2006/customXml" ds:itemID="{971516DD-BD9E-4FCF-AC7D-40A9F2104B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1E40BD-6D54-417E-B935-19A5D1D0F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c5365-8a41-4e2a-9ce4-ed84b2e3b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C:\CLW Templates\CLW Advanced V1.1.dot</Template>
  <TotalTime>0</TotalTime>
  <Pages>9</Pages>
  <Words>3477</Words>
  <Characters>19821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CLW</dc:creator>
  <cp:lastModifiedBy>James Vaughan</cp:lastModifiedBy>
  <cp:revision>2</cp:revision>
  <cp:lastPrinted>2017-07-31T09:17:00Z</cp:lastPrinted>
  <dcterms:created xsi:type="dcterms:W3CDTF">2021-03-03T14:37:00Z</dcterms:created>
  <dcterms:modified xsi:type="dcterms:W3CDTF">2021-03-03T14:37:00Z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 Date">
    <vt:lpwstr>23 April 2009</vt:lpwstr>
  </property>
  <property fmtid="{D5CDD505-2E9C-101B-9397-08002B2CF9AE}" pid="3" name="Initials">
    <vt:lpwstr>CG</vt:lpwstr>
  </property>
  <property fmtid="{D5CDD505-2E9C-101B-9397-08002B2CF9AE}" pid="4" name="Version">
    <vt:lpwstr>4</vt:lpwstr>
  </property>
  <property fmtid="{D5CDD505-2E9C-101B-9397-08002B2CF9AE}" pid="5" name="ContentTypeId">
    <vt:lpwstr>0x010100BCDA701A16785E4CBD0CBAE29366203F</vt:lpwstr>
  </property>
</Properties>
</file>