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F2791"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3" w:eastAsia="Times New Roman" w:hAnsi="CIDFont+F3" w:cs="Times New Roman"/>
          <w:color w:val="232323"/>
          <w:sz w:val="52"/>
          <w:szCs w:val="52"/>
          <w:lang w:eastAsia="en-GB"/>
        </w:rPr>
        <w:t xml:space="preserve">Malpractice and Maladministration Policy </w:t>
      </w:r>
    </w:p>
    <w:p w14:paraId="565D934E"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2" w:eastAsia="Times New Roman" w:hAnsi="CIDFont+F2" w:cs="Times New Roman"/>
          <w:sz w:val="22"/>
          <w:szCs w:val="22"/>
          <w:lang w:eastAsia="en-GB"/>
        </w:rPr>
        <w:t xml:space="preserve">Definition of Malpractice </w:t>
      </w:r>
    </w:p>
    <w:p w14:paraId="5EE908ED"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Malpractice is essentially any activity or practice which deliberately contravenes regulations and compromises the integrity of the internal or external assessment process and/or the validity of certificates and associated achievement. It covers any deliberate actions, neglect, default or other practice that compromises, or could compromise: </w:t>
      </w:r>
    </w:p>
    <w:p w14:paraId="2D085406" w14:textId="77777777" w:rsidR="00DB1ECE" w:rsidRPr="00DB1ECE" w:rsidRDefault="00DB1ECE" w:rsidP="00DB1ECE">
      <w:pPr>
        <w:numPr>
          <w:ilvl w:val="0"/>
          <w:numId w:val="1"/>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the assessment </w:t>
      </w:r>
      <w:proofErr w:type="gramStart"/>
      <w:r w:rsidRPr="00DB1ECE">
        <w:rPr>
          <w:rFonts w:ascii="CIDFont+F4" w:eastAsia="Times New Roman" w:hAnsi="CIDFont+F4" w:cs="Times New Roman"/>
          <w:sz w:val="22"/>
          <w:szCs w:val="22"/>
          <w:lang w:eastAsia="en-GB"/>
        </w:rPr>
        <w:t>process</w:t>
      </w:r>
      <w:proofErr w:type="gramEnd"/>
      <w:r w:rsidRPr="00DB1ECE">
        <w:rPr>
          <w:rFonts w:ascii="CIDFont+F4" w:eastAsia="Times New Roman" w:hAnsi="CIDFont+F4" w:cs="Times New Roman"/>
          <w:sz w:val="22"/>
          <w:szCs w:val="22"/>
          <w:lang w:eastAsia="en-GB"/>
        </w:rPr>
        <w:t xml:space="preserve"> </w:t>
      </w:r>
    </w:p>
    <w:p w14:paraId="338C418C" w14:textId="77777777" w:rsidR="00DB1ECE" w:rsidRPr="00DB1ECE" w:rsidRDefault="00DB1ECE" w:rsidP="00DB1ECE">
      <w:pPr>
        <w:numPr>
          <w:ilvl w:val="0"/>
          <w:numId w:val="1"/>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the integrity of a regulated qualification </w:t>
      </w:r>
    </w:p>
    <w:p w14:paraId="26BB69C2" w14:textId="77777777" w:rsidR="00DB1ECE" w:rsidRPr="00DB1ECE" w:rsidRDefault="00DB1ECE" w:rsidP="00DB1ECE">
      <w:pPr>
        <w:numPr>
          <w:ilvl w:val="0"/>
          <w:numId w:val="1"/>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the validity of a result or certificate </w:t>
      </w:r>
    </w:p>
    <w:p w14:paraId="7ED4FF67" w14:textId="110F3566" w:rsidR="00DB1ECE" w:rsidRPr="00DB1ECE" w:rsidRDefault="00DB1ECE" w:rsidP="00DB1ECE">
      <w:pPr>
        <w:numPr>
          <w:ilvl w:val="0"/>
          <w:numId w:val="1"/>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the reputation and credibility of </w:t>
      </w:r>
      <w:r>
        <w:rPr>
          <w:rFonts w:ascii="CIDFont+F4" w:eastAsia="Times New Roman" w:hAnsi="CIDFont+F4" w:cs="Times New Roman"/>
          <w:sz w:val="22"/>
          <w:szCs w:val="22"/>
          <w:lang w:eastAsia="en-GB"/>
        </w:rPr>
        <w:t>CT Training</w:t>
      </w:r>
      <w:r w:rsidRPr="00DB1ECE">
        <w:rPr>
          <w:rFonts w:ascii="CIDFont+F4" w:eastAsia="Times New Roman" w:hAnsi="CIDFont+F4" w:cs="Times New Roman"/>
          <w:sz w:val="22"/>
          <w:szCs w:val="22"/>
          <w:lang w:eastAsia="en-GB"/>
        </w:rPr>
        <w:t xml:space="preserve"> a n d / o r Active IQ, or the </w:t>
      </w:r>
    </w:p>
    <w:p w14:paraId="4C572102"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qualification or the wider qualifications community </w:t>
      </w:r>
    </w:p>
    <w:p w14:paraId="459A16AE"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Malpractice may include a range of issues from the failure to maintain appropriate records or systems, to the deliberate falsification of records in order to claim certificates. </w:t>
      </w:r>
    </w:p>
    <w:p w14:paraId="4364D997"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For the purpose of this policy this term also covers misconduct and forms of unnecessary discrimination or bias towards certain groups of learners. </w:t>
      </w:r>
    </w:p>
    <w:p w14:paraId="0EFC6188"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2" w:eastAsia="Times New Roman" w:hAnsi="CIDFont+F2" w:cs="Times New Roman"/>
          <w:sz w:val="22"/>
          <w:szCs w:val="22"/>
          <w:lang w:eastAsia="en-GB"/>
        </w:rPr>
        <w:t xml:space="preserve">Examples of malpractice </w:t>
      </w:r>
    </w:p>
    <w:p w14:paraId="0336528F"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The categories listed below are examples of centre and learner malpractice. Please note that these examples are not exhaustive and are only intended as guidance on our definition of malpractice: </w:t>
      </w:r>
    </w:p>
    <w:p w14:paraId="5609FB9C" w14:textId="77777777" w:rsidR="00DB1ECE" w:rsidRPr="00DB1ECE" w:rsidRDefault="00DB1ECE" w:rsidP="00DB1ECE">
      <w:pPr>
        <w:numPr>
          <w:ilvl w:val="0"/>
          <w:numId w:val="2"/>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denial of access to premises, records, information, learners and staff to any authorised Active IQ </w:t>
      </w:r>
    </w:p>
    <w:p w14:paraId="58066A56" w14:textId="77777777" w:rsidR="00DB1ECE" w:rsidRPr="00DB1ECE" w:rsidRDefault="00DB1ECE" w:rsidP="00DB1ECE">
      <w:pPr>
        <w:numPr>
          <w:ilvl w:val="0"/>
          <w:numId w:val="2"/>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representative and/or the regulatory authorities </w:t>
      </w:r>
    </w:p>
    <w:p w14:paraId="092A4DD9" w14:textId="77777777" w:rsidR="00DB1ECE" w:rsidRPr="00DB1ECE" w:rsidRDefault="00DB1ECE" w:rsidP="00DB1ECE">
      <w:pPr>
        <w:numPr>
          <w:ilvl w:val="0"/>
          <w:numId w:val="2"/>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failure to carry out internal assessment, internal moderation or internal verification in </w:t>
      </w:r>
    </w:p>
    <w:p w14:paraId="36F920D3"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accordance with our requirements </w:t>
      </w:r>
    </w:p>
    <w:p w14:paraId="0E6D11D3" w14:textId="77777777" w:rsidR="00DB1ECE" w:rsidRPr="00DB1ECE" w:rsidRDefault="00DB1ECE" w:rsidP="00DB1ECE">
      <w:pPr>
        <w:numPr>
          <w:ilvl w:val="0"/>
          <w:numId w:val="2"/>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deliberate failure to adhere to our learner registration and certification requirements </w:t>
      </w:r>
    </w:p>
    <w:p w14:paraId="095196F5" w14:textId="77777777" w:rsidR="00DB1ECE" w:rsidRPr="00DB1ECE" w:rsidRDefault="00DB1ECE" w:rsidP="00DB1ECE">
      <w:pPr>
        <w:numPr>
          <w:ilvl w:val="0"/>
          <w:numId w:val="2"/>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deliberate failure to continually adhere to our centre approval and/or qualification </w:t>
      </w:r>
    </w:p>
    <w:p w14:paraId="1A18FD8A"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approval requirements or any actions assigned to your centre </w:t>
      </w:r>
    </w:p>
    <w:p w14:paraId="4BC34404" w14:textId="77777777" w:rsidR="00DB1ECE" w:rsidRPr="00DB1ECE" w:rsidRDefault="00DB1ECE" w:rsidP="00DB1ECE">
      <w:pPr>
        <w:numPr>
          <w:ilvl w:val="0"/>
          <w:numId w:val="2"/>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deliberate failure to maintain appropriate auditable records, </w:t>
      </w:r>
      <w:proofErr w:type="gramStart"/>
      <w:r w:rsidRPr="00DB1ECE">
        <w:rPr>
          <w:rFonts w:ascii="CIDFont+F4" w:eastAsia="Times New Roman" w:hAnsi="CIDFont+F4" w:cs="Times New Roman"/>
          <w:sz w:val="22"/>
          <w:szCs w:val="22"/>
          <w:lang w:eastAsia="en-GB"/>
        </w:rPr>
        <w:t>e.g.</w:t>
      </w:r>
      <w:proofErr w:type="gramEnd"/>
      <w:r w:rsidRPr="00DB1ECE">
        <w:rPr>
          <w:rFonts w:ascii="CIDFont+F4" w:eastAsia="Times New Roman" w:hAnsi="CIDFont+F4" w:cs="Times New Roman"/>
          <w:sz w:val="22"/>
          <w:szCs w:val="22"/>
          <w:lang w:eastAsia="en-GB"/>
        </w:rPr>
        <w:t xml:space="preserve"> certification claims </w:t>
      </w:r>
    </w:p>
    <w:p w14:paraId="1D151FBA"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and/or disposal and/or forgery of evidence </w:t>
      </w:r>
    </w:p>
    <w:p w14:paraId="4E6EE6FB" w14:textId="77777777" w:rsidR="00DB1ECE" w:rsidRPr="00DB1ECE" w:rsidRDefault="00DB1ECE" w:rsidP="00DB1ECE">
      <w:pPr>
        <w:numPr>
          <w:ilvl w:val="0"/>
          <w:numId w:val="2"/>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fraudulent claim(s) for certificates </w:t>
      </w:r>
    </w:p>
    <w:p w14:paraId="0F9FFECF" w14:textId="77777777" w:rsidR="00DB1ECE" w:rsidRPr="00DB1ECE" w:rsidRDefault="00DB1ECE" w:rsidP="00DB1ECE">
      <w:pPr>
        <w:numPr>
          <w:ilvl w:val="0"/>
          <w:numId w:val="2"/>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lastRenderedPageBreak/>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the unauthorised use of inappropriate materials / equipment in assessment settings </w:t>
      </w:r>
    </w:p>
    <w:p w14:paraId="07FEF397"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w:t>
      </w:r>
      <w:proofErr w:type="gramStart"/>
      <w:r w:rsidRPr="00DB1ECE">
        <w:rPr>
          <w:rFonts w:ascii="CIDFont+F4" w:eastAsia="Times New Roman" w:hAnsi="CIDFont+F4" w:cs="Times New Roman"/>
          <w:sz w:val="22"/>
          <w:szCs w:val="22"/>
          <w:lang w:eastAsia="en-GB"/>
        </w:rPr>
        <w:t>e.g.</w:t>
      </w:r>
      <w:proofErr w:type="gramEnd"/>
      <w:r w:rsidRPr="00DB1ECE">
        <w:rPr>
          <w:rFonts w:ascii="CIDFont+F4" w:eastAsia="Times New Roman" w:hAnsi="CIDFont+F4" w:cs="Times New Roman"/>
          <w:sz w:val="22"/>
          <w:szCs w:val="22"/>
          <w:lang w:eastAsia="en-GB"/>
        </w:rPr>
        <w:t xml:space="preserve"> mobile phones) </w:t>
      </w:r>
    </w:p>
    <w:p w14:paraId="5AD397A9" w14:textId="77777777" w:rsidR="00DB1ECE" w:rsidRPr="00DB1ECE" w:rsidRDefault="00DB1ECE" w:rsidP="00DB1ECE">
      <w:pPr>
        <w:numPr>
          <w:ilvl w:val="0"/>
          <w:numId w:val="2"/>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intentional withholding of information from Active IQ which is critical to maintaining the </w:t>
      </w:r>
    </w:p>
    <w:p w14:paraId="026E03E4"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rigour of quality assurance and standards of qualifications </w:t>
      </w:r>
    </w:p>
    <w:p w14:paraId="5197FEF8" w14:textId="77777777" w:rsidR="00DB1ECE" w:rsidRPr="00DB1ECE" w:rsidRDefault="00DB1ECE" w:rsidP="00DB1ECE">
      <w:pPr>
        <w:numPr>
          <w:ilvl w:val="0"/>
          <w:numId w:val="2"/>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deliberate misuse of our logo and trademarks or misrepresentation of a centre’s </w:t>
      </w:r>
    </w:p>
    <w:p w14:paraId="4F1D5254"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relationship with Active IQ and/or its approval status with Active IQ </w:t>
      </w:r>
    </w:p>
    <w:p w14:paraId="32EC3004" w14:textId="281A6413" w:rsidR="00DB1ECE" w:rsidRPr="00DB1ECE" w:rsidRDefault="00DB1ECE" w:rsidP="00DB1ECE">
      <w:pPr>
        <w:rPr>
          <w:rFonts w:ascii="Times New Roman" w:eastAsia="Times New Roman" w:hAnsi="Times New Roman" w:cs="Times New Roman"/>
          <w:lang w:eastAsia="en-GB"/>
        </w:rPr>
      </w:pPr>
    </w:p>
    <w:p w14:paraId="29FAD894"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1" w:eastAsia="Times New Roman" w:hAnsi="CIDFont+F1" w:cs="Times New Roman"/>
          <w:sz w:val="22"/>
          <w:szCs w:val="22"/>
          <w:lang w:eastAsia="en-GB"/>
        </w:rPr>
        <w:t xml:space="preserve">Malpractice and Maladministration Policy </w:t>
      </w:r>
    </w:p>
    <w:p w14:paraId="1753786A" w14:textId="77777777" w:rsidR="00DB1ECE" w:rsidRPr="00DB1ECE" w:rsidRDefault="00DB1ECE" w:rsidP="00DB1ECE">
      <w:pPr>
        <w:numPr>
          <w:ilvl w:val="0"/>
          <w:numId w:val="3"/>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collusion or permitting collusion in exams/assessments </w:t>
      </w:r>
    </w:p>
    <w:p w14:paraId="783F3B65" w14:textId="77777777" w:rsidR="00DB1ECE" w:rsidRPr="00DB1ECE" w:rsidRDefault="00DB1ECE" w:rsidP="00DB1ECE">
      <w:pPr>
        <w:numPr>
          <w:ilvl w:val="0"/>
          <w:numId w:val="3"/>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learners still working towards qualification after certification claims have been made </w:t>
      </w:r>
    </w:p>
    <w:p w14:paraId="2CD67712" w14:textId="77777777" w:rsidR="00DB1ECE" w:rsidRPr="00DB1ECE" w:rsidRDefault="00DB1ECE" w:rsidP="00DB1ECE">
      <w:pPr>
        <w:numPr>
          <w:ilvl w:val="0"/>
          <w:numId w:val="3"/>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persistent instances of maladministration within the centre </w:t>
      </w:r>
    </w:p>
    <w:p w14:paraId="3AA2BE3D" w14:textId="77777777" w:rsidR="00DB1ECE" w:rsidRPr="00DB1ECE" w:rsidRDefault="00DB1ECE" w:rsidP="00DB1ECE">
      <w:pPr>
        <w:numPr>
          <w:ilvl w:val="0"/>
          <w:numId w:val="3"/>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deliberate contravention by a centre and/or its learners of the assessment </w:t>
      </w:r>
    </w:p>
    <w:p w14:paraId="1068F5B1"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arrangements specified for Active IQ qualifications </w:t>
      </w:r>
    </w:p>
    <w:p w14:paraId="25A63E60" w14:textId="77777777" w:rsidR="00DB1ECE" w:rsidRPr="00DB1ECE" w:rsidRDefault="00DB1ECE" w:rsidP="00DB1ECE">
      <w:pPr>
        <w:numPr>
          <w:ilvl w:val="0"/>
          <w:numId w:val="3"/>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a loss, theft of, or a breach of confidentiality in, any assessment materials </w:t>
      </w:r>
    </w:p>
    <w:p w14:paraId="75B3AFC1" w14:textId="77777777" w:rsidR="00DB1ECE" w:rsidRPr="00DB1ECE" w:rsidRDefault="00DB1ECE" w:rsidP="00DB1ECE">
      <w:pPr>
        <w:numPr>
          <w:ilvl w:val="0"/>
          <w:numId w:val="3"/>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plagiarism by learners/staff </w:t>
      </w:r>
    </w:p>
    <w:p w14:paraId="096A78E0" w14:textId="77777777" w:rsidR="00DB1ECE" w:rsidRPr="00DB1ECE" w:rsidRDefault="00DB1ECE" w:rsidP="00DB1ECE">
      <w:pPr>
        <w:numPr>
          <w:ilvl w:val="0"/>
          <w:numId w:val="3"/>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copying from another learner (including using ICT to do so) </w:t>
      </w:r>
    </w:p>
    <w:p w14:paraId="54ABE34B" w14:textId="77777777" w:rsidR="00DB1ECE" w:rsidRPr="00DB1ECE" w:rsidRDefault="00DB1ECE" w:rsidP="00DB1ECE">
      <w:pPr>
        <w:numPr>
          <w:ilvl w:val="0"/>
          <w:numId w:val="3"/>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impersonation - assuming the identity of another learner, or having someone assume </w:t>
      </w:r>
    </w:p>
    <w:p w14:paraId="613B9DBE"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your identity during an assessment </w:t>
      </w:r>
    </w:p>
    <w:p w14:paraId="471F78A3" w14:textId="77777777" w:rsidR="00DB1ECE" w:rsidRPr="00DB1ECE" w:rsidRDefault="00DB1ECE" w:rsidP="00DB1ECE">
      <w:pPr>
        <w:numPr>
          <w:ilvl w:val="0"/>
          <w:numId w:val="3"/>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unauthorised amendment, copying or distributing of exam/assessment papers/materials </w:t>
      </w:r>
    </w:p>
    <w:p w14:paraId="1D63CD4C" w14:textId="77777777" w:rsidR="00DB1ECE" w:rsidRPr="00DB1ECE" w:rsidRDefault="00DB1ECE" w:rsidP="00DB1ECE">
      <w:pPr>
        <w:numPr>
          <w:ilvl w:val="0"/>
          <w:numId w:val="3"/>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inappropriate assistance to learners by centre staff (</w:t>
      </w:r>
      <w:proofErr w:type="gramStart"/>
      <w:r w:rsidRPr="00DB1ECE">
        <w:rPr>
          <w:rFonts w:ascii="CIDFont+F4" w:eastAsia="Times New Roman" w:hAnsi="CIDFont+F4" w:cs="Times New Roman"/>
          <w:sz w:val="22"/>
          <w:szCs w:val="22"/>
          <w:lang w:eastAsia="en-GB"/>
        </w:rPr>
        <w:t>e.g.</w:t>
      </w:r>
      <w:proofErr w:type="gramEnd"/>
      <w:r w:rsidRPr="00DB1ECE">
        <w:rPr>
          <w:rFonts w:ascii="CIDFont+F4" w:eastAsia="Times New Roman" w:hAnsi="CIDFont+F4" w:cs="Times New Roman"/>
          <w:sz w:val="22"/>
          <w:szCs w:val="22"/>
          <w:lang w:eastAsia="en-GB"/>
        </w:rPr>
        <w:t xml:space="preserve"> unfairly helping them to pass a </w:t>
      </w:r>
    </w:p>
    <w:p w14:paraId="18C7AC69"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written exam or practical assessment) </w:t>
      </w:r>
    </w:p>
    <w:p w14:paraId="3F2DFCC7" w14:textId="77777777" w:rsidR="00DB1ECE" w:rsidRPr="00DB1ECE" w:rsidRDefault="00DB1ECE" w:rsidP="00DB1ECE">
      <w:pPr>
        <w:numPr>
          <w:ilvl w:val="0"/>
          <w:numId w:val="3"/>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deliberate submission of false information to gain a qualification </w:t>
      </w:r>
    </w:p>
    <w:p w14:paraId="624746D1" w14:textId="77777777" w:rsidR="00DB1ECE" w:rsidRPr="00DB1ECE" w:rsidRDefault="00DB1ECE" w:rsidP="00DB1ECE">
      <w:pPr>
        <w:numPr>
          <w:ilvl w:val="0"/>
          <w:numId w:val="3"/>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deliberate failure to adhere to, or to circumnavigate the requirements of Active IQ’s </w:t>
      </w:r>
    </w:p>
    <w:p w14:paraId="6374A8AC"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Reasonable Assessment Adjustments and Special Considerations Policy </w:t>
      </w:r>
    </w:p>
    <w:p w14:paraId="0D77CC24"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2" w:eastAsia="Times New Roman" w:hAnsi="CIDFont+F2" w:cs="Times New Roman"/>
          <w:lang w:eastAsia="en-GB"/>
        </w:rPr>
        <w:t xml:space="preserve">Definition of Maladministration </w:t>
      </w:r>
    </w:p>
    <w:p w14:paraId="47DF4C02" w14:textId="35E1E2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Maladministration is essentially any activity or practice which results in non-compliance with administrative regulations and requirements and includes the application of persistent mistakes or poor administration within </w:t>
      </w:r>
      <w:r>
        <w:rPr>
          <w:rFonts w:ascii="CIDFont+F4" w:eastAsia="Times New Roman" w:hAnsi="CIDFont+F4" w:cs="Times New Roman"/>
          <w:sz w:val="22"/>
          <w:szCs w:val="22"/>
          <w:lang w:eastAsia="en-GB"/>
        </w:rPr>
        <w:t>CT Training</w:t>
      </w:r>
      <w:r w:rsidRPr="00DB1ECE">
        <w:rPr>
          <w:rFonts w:ascii="CIDFont+F4" w:eastAsia="Times New Roman" w:hAnsi="CIDFont+F4" w:cs="Times New Roman"/>
          <w:sz w:val="22"/>
          <w:szCs w:val="22"/>
          <w:lang w:eastAsia="en-GB"/>
        </w:rPr>
        <w:t xml:space="preserve"> (</w:t>
      </w:r>
      <w:proofErr w:type="gramStart"/>
      <w:r w:rsidRPr="00DB1ECE">
        <w:rPr>
          <w:rFonts w:ascii="CIDFont+F4" w:eastAsia="Times New Roman" w:hAnsi="CIDFont+F4" w:cs="Times New Roman"/>
          <w:sz w:val="22"/>
          <w:szCs w:val="22"/>
          <w:lang w:eastAsia="en-GB"/>
        </w:rPr>
        <w:t>e.g.</w:t>
      </w:r>
      <w:proofErr w:type="gramEnd"/>
      <w:r w:rsidRPr="00DB1ECE">
        <w:rPr>
          <w:rFonts w:ascii="CIDFont+F4" w:eastAsia="Times New Roman" w:hAnsi="CIDFont+F4" w:cs="Times New Roman"/>
          <w:sz w:val="22"/>
          <w:szCs w:val="22"/>
          <w:lang w:eastAsia="en-GB"/>
        </w:rPr>
        <w:t xml:space="preserve"> inappropriate learner records). </w:t>
      </w:r>
    </w:p>
    <w:p w14:paraId="5C73B4C7"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2" w:eastAsia="Times New Roman" w:hAnsi="CIDFont+F2" w:cs="Times New Roman"/>
          <w:lang w:eastAsia="en-GB"/>
        </w:rPr>
        <w:lastRenderedPageBreak/>
        <w:t xml:space="preserve">Examples of maladministration </w:t>
      </w:r>
    </w:p>
    <w:p w14:paraId="5DEB1E24"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The categories listed below are examples of centre and learner maladministration. Please note that these examples are not exhaustive and are only intended as guidance on our definition of maladministration: </w:t>
      </w:r>
    </w:p>
    <w:p w14:paraId="1FF041D7" w14:textId="77777777" w:rsidR="00DB1ECE" w:rsidRPr="00DB1ECE" w:rsidRDefault="00DB1ECE" w:rsidP="00DB1ECE">
      <w:pPr>
        <w:numPr>
          <w:ilvl w:val="0"/>
          <w:numId w:val="4"/>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unintentional, but persistent failure to adhere to our learner registration and certification procedures </w:t>
      </w:r>
    </w:p>
    <w:p w14:paraId="5F1AAB1F" w14:textId="77777777" w:rsidR="00DB1ECE" w:rsidRPr="00DB1ECE" w:rsidRDefault="00DB1ECE" w:rsidP="00DB1ECE">
      <w:pPr>
        <w:numPr>
          <w:ilvl w:val="0"/>
          <w:numId w:val="4"/>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unintentional, but persistent failure to adhere to our centre approval or qualification requirements and/or associated actions assigned to the centre </w:t>
      </w:r>
    </w:p>
    <w:p w14:paraId="1D23B22F" w14:textId="77777777" w:rsidR="00DB1ECE" w:rsidRPr="00DB1ECE" w:rsidRDefault="00DB1ECE" w:rsidP="00DB1ECE">
      <w:pPr>
        <w:numPr>
          <w:ilvl w:val="0"/>
          <w:numId w:val="4"/>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late learner registrations (either infrequent or persistent) </w:t>
      </w:r>
    </w:p>
    <w:p w14:paraId="7D777A74" w14:textId="77777777" w:rsidR="00DB1ECE" w:rsidRPr="00DB1ECE" w:rsidRDefault="00DB1ECE" w:rsidP="00DB1ECE">
      <w:pPr>
        <w:numPr>
          <w:ilvl w:val="0"/>
          <w:numId w:val="4"/>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inaccurate claim for certificates made frequently, even if accidentally </w:t>
      </w:r>
    </w:p>
    <w:p w14:paraId="6BA1BBFC" w14:textId="77777777" w:rsidR="00DB1ECE" w:rsidRPr="00DB1ECE" w:rsidRDefault="00DB1ECE" w:rsidP="00DB1ECE">
      <w:pPr>
        <w:numPr>
          <w:ilvl w:val="0"/>
          <w:numId w:val="4"/>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failure to maintain appropriate auditable records, </w:t>
      </w:r>
      <w:proofErr w:type="gramStart"/>
      <w:r w:rsidRPr="00DB1ECE">
        <w:rPr>
          <w:rFonts w:ascii="CIDFont+F4" w:eastAsia="Times New Roman" w:hAnsi="CIDFont+F4" w:cs="Times New Roman"/>
          <w:sz w:val="22"/>
          <w:szCs w:val="22"/>
          <w:lang w:eastAsia="en-GB"/>
        </w:rPr>
        <w:t>e.g.</w:t>
      </w:r>
      <w:proofErr w:type="gramEnd"/>
      <w:r w:rsidRPr="00DB1ECE">
        <w:rPr>
          <w:rFonts w:ascii="CIDFont+F4" w:eastAsia="Times New Roman" w:hAnsi="CIDFont+F4" w:cs="Times New Roman"/>
          <w:sz w:val="22"/>
          <w:szCs w:val="22"/>
          <w:lang w:eastAsia="en-GB"/>
        </w:rPr>
        <w:t xml:space="preserve"> certification claims and/or disposal </w:t>
      </w:r>
    </w:p>
    <w:p w14:paraId="36B59886"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and/or forgery of evidence </w:t>
      </w:r>
    </w:p>
    <w:p w14:paraId="6FA92EC2" w14:textId="77777777" w:rsidR="00DB1ECE" w:rsidRPr="00DB1ECE" w:rsidRDefault="00DB1ECE" w:rsidP="00DB1ECE">
      <w:pPr>
        <w:numPr>
          <w:ilvl w:val="0"/>
          <w:numId w:val="4"/>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withholding of information from Active IQ which is required to assure Active IQ of the </w:t>
      </w:r>
    </w:p>
    <w:p w14:paraId="4873BFC3"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centre’s ability to deliver qualifications appropriately </w:t>
      </w:r>
    </w:p>
    <w:p w14:paraId="1B907C46" w14:textId="77777777" w:rsidR="00DB1ECE" w:rsidRPr="00DB1ECE" w:rsidRDefault="00DB1ECE" w:rsidP="00DB1ECE">
      <w:pPr>
        <w:numPr>
          <w:ilvl w:val="0"/>
          <w:numId w:val="4"/>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misuse of Active IQ logo and trademarks, or misrepresentation of a centre’s relationship </w:t>
      </w:r>
    </w:p>
    <w:p w14:paraId="10FC5A81"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with Active IQ and/or its approval status with Active IQ </w:t>
      </w:r>
    </w:p>
    <w:p w14:paraId="3C28CEDF" w14:textId="77777777" w:rsidR="00DB1ECE" w:rsidRPr="00DB1ECE" w:rsidRDefault="00DB1ECE" w:rsidP="00DB1ECE">
      <w:pPr>
        <w:numPr>
          <w:ilvl w:val="0"/>
          <w:numId w:val="4"/>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failure to adhere to, or to circumnavigate, the requirements of Active IQ’s Reasonable </w:t>
      </w:r>
    </w:p>
    <w:p w14:paraId="049509D9"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Adjustments and Special Considerations Policy </w:t>
      </w:r>
    </w:p>
    <w:p w14:paraId="64A76C39"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2" w:eastAsia="Times New Roman" w:hAnsi="CIDFont+F2" w:cs="Times New Roman"/>
          <w:lang w:eastAsia="en-GB"/>
        </w:rPr>
        <w:t xml:space="preserve">Process for making an allegation of malpractice or maladministration </w:t>
      </w:r>
    </w:p>
    <w:p w14:paraId="05EFAEDC"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Anybody who identifies or is made aware of suspected or actual cases of malpractice </w:t>
      </w:r>
    </w:p>
    <w:p w14:paraId="5713F3D4" w14:textId="662EAFC7" w:rsidR="00DB1ECE" w:rsidRPr="00DB1ECE" w:rsidRDefault="00DB1ECE" w:rsidP="00DB1ECE">
      <w:pPr>
        <w:rPr>
          <w:rFonts w:ascii="Times New Roman" w:eastAsia="Times New Roman" w:hAnsi="Times New Roman" w:cs="Times New Roman"/>
          <w:lang w:eastAsia="en-GB"/>
        </w:rPr>
      </w:pPr>
    </w:p>
    <w:p w14:paraId="337DF7EA"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1" w:eastAsia="Times New Roman" w:hAnsi="CIDFont+F1" w:cs="Times New Roman"/>
          <w:sz w:val="22"/>
          <w:szCs w:val="22"/>
          <w:lang w:eastAsia="en-GB"/>
        </w:rPr>
        <w:t xml:space="preserve">Malpractice and Maladministration Policy </w:t>
      </w:r>
    </w:p>
    <w:p w14:paraId="029C9511" w14:textId="1C4D3DE9"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or maladministration at any time must immediately notify the appropriate personnel at </w:t>
      </w:r>
      <w:r>
        <w:rPr>
          <w:rFonts w:ascii="CIDFont+F4" w:eastAsia="Times New Roman" w:hAnsi="CIDFont+F4" w:cs="Times New Roman"/>
          <w:sz w:val="22"/>
          <w:szCs w:val="22"/>
          <w:lang w:eastAsia="en-GB"/>
        </w:rPr>
        <w:t xml:space="preserve">CT Training </w:t>
      </w:r>
      <w:r w:rsidRPr="00DB1ECE">
        <w:rPr>
          <w:rFonts w:ascii="CIDFont+F4" w:eastAsia="Times New Roman" w:hAnsi="CIDFont+F4" w:cs="Times New Roman"/>
          <w:sz w:val="22"/>
          <w:szCs w:val="22"/>
          <w:lang w:eastAsia="en-GB"/>
        </w:rPr>
        <w:t xml:space="preserve">and Active IQ. In doing so they should put them in writing/email and enclose appropriate supporting evidence. If the area of malpractice or maladministration involves </w:t>
      </w:r>
      <w:r>
        <w:rPr>
          <w:rFonts w:ascii="CIDFont+F4" w:eastAsia="Times New Roman" w:hAnsi="CIDFont+F4" w:cs="Times New Roman"/>
          <w:sz w:val="22"/>
          <w:szCs w:val="22"/>
          <w:lang w:eastAsia="en-GB"/>
        </w:rPr>
        <w:t>CT Training</w:t>
      </w:r>
      <w:r w:rsidRPr="00DB1ECE">
        <w:rPr>
          <w:rFonts w:ascii="CIDFont+F4" w:eastAsia="Times New Roman" w:hAnsi="CIDFont+F4" w:cs="Times New Roman"/>
          <w:sz w:val="22"/>
          <w:szCs w:val="22"/>
          <w:lang w:eastAsia="en-GB"/>
        </w:rPr>
        <w:t xml:space="preserve">, then the informant may bypass us as a centre and report straight the issue straight to Active IQ. </w:t>
      </w:r>
    </w:p>
    <w:p w14:paraId="4C0F6479"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All allegations must include (where possible): </w:t>
      </w:r>
    </w:p>
    <w:p w14:paraId="058E51C0" w14:textId="77777777" w:rsidR="00DB1ECE" w:rsidRPr="00DB1ECE" w:rsidRDefault="00DB1ECE" w:rsidP="00DB1ECE">
      <w:pPr>
        <w:numPr>
          <w:ilvl w:val="0"/>
          <w:numId w:val="5"/>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centre’s name, address and number </w:t>
      </w:r>
    </w:p>
    <w:p w14:paraId="3FE2EA6C" w14:textId="77777777" w:rsidR="00DB1ECE" w:rsidRPr="00DB1ECE" w:rsidRDefault="00DB1ECE" w:rsidP="00DB1ECE">
      <w:pPr>
        <w:numPr>
          <w:ilvl w:val="0"/>
          <w:numId w:val="5"/>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learner’s name and Active IQ registration number (If known) </w:t>
      </w:r>
    </w:p>
    <w:p w14:paraId="7F48097F" w14:textId="77777777" w:rsidR="00DB1ECE" w:rsidRPr="00DB1ECE" w:rsidRDefault="00DB1ECE" w:rsidP="00DB1ECE">
      <w:pPr>
        <w:numPr>
          <w:ilvl w:val="0"/>
          <w:numId w:val="5"/>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centre/Active IQ personnel’s details (name, job role) if they are involved in the case </w:t>
      </w:r>
    </w:p>
    <w:p w14:paraId="09A14C4B" w14:textId="77777777" w:rsidR="00DB1ECE" w:rsidRPr="00DB1ECE" w:rsidRDefault="00DB1ECE" w:rsidP="00DB1ECE">
      <w:pPr>
        <w:numPr>
          <w:ilvl w:val="0"/>
          <w:numId w:val="5"/>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lastRenderedPageBreak/>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details of the Active IQ course/qualification affected, or nature of the service affected </w:t>
      </w:r>
    </w:p>
    <w:p w14:paraId="0BF8962B" w14:textId="77777777" w:rsidR="00DB1ECE" w:rsidRPr="00DB1ECE" w:rsidRDefault="00DB1ECE" w:rsidP="00DB1ECE">
      <w:pPr>
        <w:numPr>
          <w:ilvl w:val="0"/>
          <w:numId w:val="5"/>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nature of the suspected or actual malpractice or maladministration and associated </w:t>
      </w:r>
    </w:p>
    <w:p w14:paraId="5AA59695"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dates </w:t>
      </w:r>
    </w:p>
    <w:p w14:paraId="1D8EBD5B" w14:textId="77777777" w:rsidR="00DB1ECE" w:rsidRPr="00DB1ECE" w:rsidRDefault="00DB1ECE" w:rsidP="00DB1ECE">
      <w:pPr>
        <w:numPr>
          <w:ilvl w:val="0"/>
          <w:numId w:val="5"/>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details and outcome of any initial investigation carried out by the centre or </w:t>
      </w:r>
    </w:p>
    <w:p w14:paraId="0802FCC4"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anybody else involved in the case, including any mitigating circumstances </w:t>
      </w:r>
    </w:p>
    <w:p w14:paraId="75A7A139" w14:textId="566283F9"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If </w:t>
      </w:r>
      <w:r>
        <w:rPr>
          <w:rFonts w:ascii="CIDFont+F4" w:eastAsia="Times New Roman" w:hAnsi="CIDFont+F4" w:cs="Times New Roman"/>
          <w:sz w:val="22"/>
          <w:szCs w:val="22"/>
          <w:lang w:eastAsia="en-GB"/>
        </w:rPr>
        <w:t>CT Training</w:t>
      </w:r>
      <w:r w:rsidRPr="00DB1ECE">
        <w:rPr>
          <w:rFonts w:ascii="CIDFont+F4" w:eastAsia="Times New Roman" w:hAnsi="CIDFont+F4" w:cs="Times New Roman"/>
          <w:sz w:val="22"/>
          <w:szCs w:val="22"/>
          <w:lang w:eastAsia="en-GB"/>
        </w:rPr>
        <w:t xml:space="preserve"> has conducted an initial investigation prior to formally notifying Active IQ, </w:t>
      </w:r>
      <w:r>
        <w:rPr>
          <w:rFonts w:ascii="CIDFont+F4" w:eastAsia="Times New Roman" w:hAnsi="CIDFont+F4" w:cs="Times New Roman"/>
          <w:sz w:val="22"/>
          <w:szCs w:val="22"/>
          <w:lang w:eastAsia="en-GB"/>
        </w:rPr>
        <w:t>CT Training</w:t>
      </w:r>
      <w:r w:rsidRPr="00DB1ECE">
        <w:rPr>
          <w:rFonts w:ascii="CIDFont+F4" w:eastAsia="Times New Roman" w:hAnsi="CIDFont+F4" w:cs="Times New Roman"/>
          <w:sz w:val="22"/>
          <w:szCs w:val="22"/>
          <w:lang w:eastAsia="en-GB"/>
        </w:rPr>
        <w:t xml:space="preserve"> should ensure that staff involved in the initial investigation are competent and have no personal interest in the outcome of the investigation. However, it is important to note that in all instances </w:t>
      </w:r>
      <w:r>
        <w:rPr>
          <w:rFonts w:ascii="CIDFont+F4" w:eastAsia="Times New Roman" w:hAnsi="CIDFont+F4" w:cs="Times New Roman"/>
          <w:sz w:val="22"/>
          <w:szCs w:val="22"/>
          <w:lang w:eastAsia="en-GB"/>
        </w:rPr>
        <w:t>CT Training</w:t>
      </w:r>
      <w:r w:rsidRPr="00DB1ECE">
        <w:rPr>
          <w:rFonts w:ascii="CIDFont+F4" w:eastAsia="Times New Roman" w:hAnsi="CIDFont+F4" w:cs="Times New Roman"/>
          <w:sz w:val="22"/>
          <w:szCs w:val="22"/>
          <w:lang w:eastAsia="en-GB"/>
        </w:rPr>
        <w:t xml:space="preserve"> must immediately notify Active IQ if they suspect malpractice or maladministration has occurred as Active IQ have a responsibility to the regulatory authorities to ensure that all investigations are carried out rigorously and effectively. </w:t>
      </w:r>
    </w:p>
    <w:p w14:paraId="3AE1067D"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In all cases of suspected malpractice and maladministration reported to Active IQ they will protect the identity of the ‘informant’ in accordance with their duty of confidentiality and/or any other legal duty. </w:t>
      </w:r>
    </w:p>
    <w:p w14:paraId="65C2A9C6"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2" w:eastAsia="Times New Roman" w:hAnsi="CIDFont+F2" w:cs="Times New Roman"/>
          <w:lang w:eastAsia="en-GB"/>
        </w:rPr>
        <w:t xml:space="preserve">Confidentiality and whistle blowing </w:t>
      </w:r>
    </w:p>
    <w:p w14:paraId="77F7EBE4" w14:textId="597D0821"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Sometimes the ‘informant’ will wish to remain anonymous. However, it is always preferable to reveal your identity and contact details to </w:t>
      </w:r>
      <w:r>
        <w:rPr>
          <w:rFonts w:ascii="CIDFont+F4" w:eastAsia="Times New Roman" w:hAnsi="CIDFont+F4" w:cs="Times New Roman"/>
          <w:sz w:val="22"/>
          <w:szCs w:val="22"/>
          <w:lang w:eastAsia="en-GB"/>
        </w:rPr>
        <w:t>CT Training</w:t>
      </w:r>
      <w:r w:rsidRPr="00DB1ECE">
        <w:rPr>
          <w:rFonts w:ascii="CIDFont+F4" w:eastAsia="Times New Roman" w:hAnsi="CIDFont+F4" w:cs="Times New Roman"/>
          <w:sz w:val="22"/>
          <w:szCs w:val="22"/>
          <w:lang w:eastAsia="en-GB"/>
        </w:rPr>
        <w:t xml:space="preserve"> or Active IQ, and if you are concerned about possible adverse consequences please inform </w:t>
      </w:r>
      <w:r>
        <w:rPr>
          <w:rFonts w:ascii="CIDFont+F4" w:eastAsia="Times New Roman" w:hAnsi="CIDFont+F4" w:cs="Times New Roman"/>
          <w:sz w:val="22"/>
          <w:szCs w:val="22"/>
          <w:lang w:eastAsia="en-GB"/>
        </w:rPr>
        <w:t>CT Training</w:t>
      </w:r>
      <w:r w:rsidRPr="00DB1ECE">
        <w:rPr>
          <w:rFonts w:ascii="CIDFont+F4" w:eastAsia="Times New Roman" w:hAnsi="CIDFont+F4" w:cs="Times New Roman"/>
          <w:sz w:val="22"/>
          <w:szCs w:val="22"/>
          <w:lang w:eastAsia="en-GB"/>
        </w:rPr>
        <w:t xml:space="preserve"> or Active IQ that you do not wish to divulge your identity. If it helps to reassure you on this point, </w:t>
      </w:r>
      <w:r>
        <w:rPr>
          <w:rFonts w:ascii="CIDFont+F4" w:eastAsia="Times New Roman" w:hAnsi="CIDFont+F4" w:cs="Times New Roman"/>
          <w:sz w:val="22"/>
          <w:szCs w:val="22"/>
          <w:lang w:eastAsia="en-GB"/>
        </w:rPr>
        <w:t>CT Training</w:t>
      </w:r>
      <w:r w:rsidRPr="00DB1ECE">
        <w:rPr>
          <w:rFonts w:ascii="CIDFont+F4" w:eastAsia="Times New Roman" w:hAnsi="CIDFont+F4" w:cs="Times New Roman"/>
          <w:sz w:val="22"/>
          <w:szCs w:val="22"/>
          <w:lang w:eastAsia="en-GB"/>
        </w:rPr>
        <w:t xml:space="preserve"> or Active IQ can confirm that we are not obliged (as recommended by the regulators) to disclose information if to do so would be a breach of confidentiality and/or any other legal duty. </w:t>
      </w:r>
    </w:p>
    <w:p w14:paraId="7D21774C" w14:textId="66947522"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Whilst </w:t>
      </w:r>
      <w:r>
        <w:rPr>
          <w:rFonts w:ascii="CIDFont+F4" w:eastAsia="Times New Roman" w:hAnsi="CIDFont+F4" w:cs="Times New Roman"/>
          <w:sz w:val="22"/>
          <w:szCs w:val="22"/>
          <w:lang w:eastAsia="en-GB"/>
        </w:rPr>
        <w:t>CT Training</w:t>
      </w:r>
      <w:r w:rsidRPr="00DB1ECE">
        <w:rPr>
          <w:rFonts w:ascii="CIDFont+F4" w:eastAsia="Times New Roman" w:hAnsi="CIDFont+F4" w:cs="Times New Roman"/>
          <w:sz w:val="22"/>
          <w:szCs w:val="22"/>
          <w:lang w:eastAsia="en-GB"/>
        </w:rPr>
        <w:t xml:space="preserve"> or Active IQ are prepared to investigate issues which are reported anonymously </w:t>
      </w:r>
      <w:r>
        <w:rPr>
          <w:rFonts w:ascii="CIDFont+F4" w:eastAsia="Times New Roman" w:hAnsi="CIDFont+F4" w:cs="Times New Roman"/>
          <w:sz w:val="22"/>
          <w:szCs w:val="22"/>
          <w:lang w:eastAsia="en-GB"/>
        </w:rPr>
        <w:t>CT Training</w:t>
      </w:r>
      <w:r w:rsidRPr="00DB1ECE">
        <w:rPr>
          <w:rFonts w:ascii="CIDFont+F4" w:eastAsia="Times New Roman" w:hAnsi="CIDFont+F4" w:cs="Times New Roman"/>
          <w:sz w:val="22"/>
          <w:szCs w:val="22"/>
          <w:lang w:eastAsia="en-GB"/>
        </w:rPr>
        <w:t xml:space="preserve"> or Active IQ shall always try to confirm an allegation by means of a separate investigation before taking up the matter with those that the complaint/allegation relates to. At all times we will investigate such complaints from </w:t>
      </w:r>
      <w:proofErr w:type="spellStart"/>
      <w:r w:rsidRPr="00DB1ECE">
        <w:rPr>
          <w:rFonts w:ascii="CIDFont+F4" w:eastAsia="Times New Roman" w:hAnsi="CIDFont+F4" w:cs="Times New Roman"/>
          <w:sz w:val="22"/>
          <w:szCs w:val="22"/>
          <w:lang w:eastAsia="en-GB"/>
        </w:rPr>
        <w:t>whistleblowers</w:t>
      </w:r>
      <w:proofErr w:type="spellEnd"/>
      <w:r w:rsidRPr="00DB1ECE">
        <w:rPr>
          <w:rFonts w:ascii="CIDFont+F4" w:eastAsia="Times New Roman" w:hAnsi="CIDFont+F4" w:cs="Times New Roman"/>
          <w:sz w:val="22"/>
          <w:szCs w:val="22"/>
          <w:lang w:eastAsia="en-GB"/>
        </w:rPr>
        <w:t xml:space="preserve"> in accordance with relevant whistle blowing legislation. </w:t>
      </w:r>
    </w:p>
    <w:p w14:paraId="07EA86FD" w14:textId="5B134FAC"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Pr>
          <w:rFonts w:ascii="CIDFont+F2" w:eastAsia="Times New Roman" w:hAnsi="CIDFont+F2" w:cs="Times New Roman"/>
          <w:lang w:eastAsia="en-GB"/>
        </w:rPr>
        <w:t>CT Training</w:t>
      </w:r>
      <w:r w:rsidRPr="00DB1ECE">
        <w:rPr>
          <w:rFonts w:ascii="CIDFont+F2" w:eastAsia="Times New Roman" w:hAnsi="CIDFont+F2" w:cs="Times New Roman"/>
          <w:lang w:eastAsia="en-GB"/>
        </w:rPr>
        <w:t xml:space="preserve"> responsibility for preventing malpractice or maladministration </w:t>
      </w:r>
    </w:p>
    <w:p w14:paraId="4B494C6F" w14:textId="4C1CAC4E"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To eradicate cases of malpractice/maladministration </w:t>
      </w:r>
      <w:r>
        <w:rPr>
          <w:rFonts w:ascii="CIDFont+F4" w:eastAsia="Times New Roman" w:hAnsi="CIDFont+F4" w:cs="Times New Roman"/>
          <w:sz w:val="22"/>
          <w:szCs w:val="22"/>
          <w:lang w:eastAsia="en-GB"/>
        </w:rPr>
        <w:t>CT Training</w:t>
      </w:r>
      <w:r w:rsidRPr="00DB1ECE">
        <w:rPr>
          <w:rFonts w:ascii="CIDFont+F4" w:eastAsia="Times New Roman" w:hAnsi="CIDFont+F4" w:cs="Times New Roman"/>
          <w:sz w:val="22"/>
          <w:szCs w:val="22"/>
          <w:lang w:eastAsia="en-GB"/>
        </w:rPr>
        <w:t xml:space="preserve"> will ensure: </w:t>
      </w:r>
    </w:p>
    <w:p w14:paraId="560624D3" w14:textId="25A280AA" w:rsidR="00DB1ECE" w:rsidRPr="00DB1ECE" w:rsidRDefault="00DB1ECE" w:rsidP="00DB1ECE">
      <w:pPr>
        <w:rPr>
          <w:rFonts w:ascii="Times New Roman" w:eastAsia="Times New Roman" w:hAnsi="Times New Roman" w:cs="Times New Roman"/>
          <w:lang w:eastAsia="en-GB"/>
        </w:rPr>
      </w:pPr>
    </w:p>
    <w:p w14:paraId="44BF9F13"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1" w:eastAsia="Times New Roman" w:hAnsi="CIDFont+F1" w:cs="Times New Roman"/>
          <w:sz w:val="22"/>
          <w:szCs w:val="22"/>
          <w:lang w:eastAsia="en-GB"/>
        </w:rPr>
        <w:t xml:space="preserve">Malpractice and Maladministration Policy </w:t>
      </w:r>
    </w:p>
    <w:p w14:paraId="06466F60" w14:textId="77777777" w:rsidR="00DB1ECE" w:rsidRPr="00DB1ECE" w:rsidRDefault="00DB1ECE" w:rsidP="00DB1ECE">
      <w:pPr>
        <w:numPr>
          <w:ilvl w:val="0"/>
          <w:numId w:val="6"/>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lastRenderedPageBreak/>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all staff are aware of policies and procedures and receive appropriate training/briefings on these </w:t>
      </w:r>
    </w:p>
    <w:p w14:paraId="572B76B0" w14:textId="77777777" w:rsidR="00DB1ECE" w:rsidRPr="00DB1ECE" w:rsidRDefault="00DB1ECE" w:rsidP="00DB1ECE">
      <w:pPr>
        <w:numPr>
          <w:ilvl w:val="0"/>
          <w:numId w:val="6"/>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staff have clear roles and responsibilities </w:t>
      </w:r>
    </w:p>
    <w:p w14:paraId="39751C59" w14:textId="77777777" w:rsidR="00DB1ECE" w:rsidRPr="00DB1ECE" w:rsidRDefault="00DB1ECE" w:rsidP="00DB1ECE">
      <w:pPr>
        <w:numPr>
          <w:ilvl w:val="0"/>
          <w:numId w:val="6"/>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there is a documented internal quality assurance procedure/methodology that is </w:t>
      </w:r>
    </w:p>
    <w:p w14:paraId="5CCD5713"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clearly in place and is subject to regular internal reviews </w:t>
      </w:r>
    </w:p>
    <w:p w14:paraId="4C925E73" w14:textId="77777777" w:rsidR="00DB1ECE" w:rsidRPr="00DB1ECE" w:rsidRDefault="00DB1ECE" w:rsidP="00DB1ECE">
      <w:pPr>
        <w:numPr>
          <w:ilvl w:val="0"/>
          <w:numId w:val="6"/>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there are documented internal standardisation arrangements in place and </w:t>
      </w:r>
    </w:p>
    <w:p w14:paraId="263E46DC"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evidence that these take place at least once a year </w:t>
      </w:r>
    </w:p>
    <w:p w14:paraId="3E311AAC" w14:textId="77777777" w:rsidR="00DB1ECE" w:rsidRPr="00DB1ECE" w:rsidRDefault="00DB1ECE" w:rsidP="00DB1ECE">
      <w:pPr>
        <w:numPr>
          <w:ilvl w:val="0"/>
          <w:numId w:val="6"/>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learners are informed of their roles and responsibilities in terms of not doing </w:t>
      </w:r>
    </w:p>
    <w:p w14:paraId="7CD90D86"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anything that may be deemed as malpractice and jeopardise their potential </w:t>
      </w:r>
    </w:p>
    <w:p w14:paraId="2DE8D41A"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achievements </w:t>
      </w:r>
    </w:p>
    <w:p w14:paraId="581DBE30" w14:textId="77777777" w:rsidR="00DB1ECE" w:rsidRPr="00DB1ECE" w:rsidRDefault="00DB1ECE" w:rsidP="00DB1ECE">
      <w:pPr>
        <w:numPr>
          <w:ilvl w:val="0"/>
          <w:numId w:val="6"/>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all assessment and internal verification activities are accurately recorded and </w:t>
      </w:r>
    </w:p>
    <w:p w14:paraId="081621FD" w14:textId="7E4A413D"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carried out in accordance with </w:t>
      </w:r>
      <w:r>
        <w:rPr>
          <w:rFonts w:ascii="CIDFont+F4" w:eastAsia="Times New Roman" w:hAnsi="CIDFont+F4" w:cs="Times New Roman"/>
          <w:sz w:val="22"/>
          <w:szCs w:val="22"/>
          <w:lang w:eastAsia="en-GB"/>
        </w:rPr>
        <w:t>CT Training</w:t>
      </w:r>
      <w:r w:rsidRPr="00DB1ECE">
        <w:rPr>
          <w:rFonts w:ascii="CIDFont+F4" w:eastAsia="Times New Roman" w:hAnsi="CIDFont+F4" w:cs="Times New Roman"/>
          <w:sz w:val="22"/>
          <w:szCs w:val="22"/>
          <w:lang w:eastAsia="en-GB"/>
        </w:rPr>
        <w:t xml:space="preserve"> internal quality assurance arrangements and in line with </w:t>
      </w:r>
      <w:r>
        <w:rPr>
          <w:rFonts w:ascii="CIDFont+F4" w:eastAsia="Times New Roman" w:hAnsi="CIDFont+F4" w:cs="Times New Roman"/>
          <w:sz w:val="22"/>
          <w:szCs w:val="22"/>
          <w:lang w:eastAsia="en-GB"/>
        </w:rPr>
        <w:t>CT Training</w:t>
      </w:r>
      <w:r w:rsidRPr="00DB1ECE">
        <w:rPr>
          <w:rFonts w:ascii="CIDFont+F4" w:eastAsia="Times New Roman" w:hAnsi="CIDFont+F4" w:cs="Times New Roman"/>
          <w:sz w:val="22"/>
          <w:szCs w:val="22"/>
          <w:lang w:eastAsia="en-GB"/>
        </w:rPr>
        <w:t xml:space="preserve"> expectations as outlined in its qualification guides etc. </w:t>
      </w:r>
    </w:p>
    <w:p w14:paraId="5422A5A0" w14:textId="77777777" w:rsidR="00DB1ECE" w:rsidRPr="00DB1ECE" w:rsidRDefault="00DB1ECE" w:rsidP="00DB1ECE">
      <w:pPr>
        <w:numPr>
          <w:ilvl w:val="0"/>
          <w:numId w:val="6"/>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all registration and certification records are subject to appropriate internal review before submission </w:t>
      </w:r>
    </w:p>
    <w:p w14:paraId="5038C63D" w14:textId="77777777" w:rsidR="00DB1ECE" w:rsidRPr="00DB1ECE" w:rsidRDefault="00DB1ECE" w:rsidP="00DB1ECE">
      <w:pPr>
        <w:numPr>
          <w:ilvl w:val="0"/>
          <w:numId w:val="6"/>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all registration, assessment and certification records will be kept securely either as electronic records or as hard copies in a locked filing cabinet, in a locked cupboard for up to 3 years after the student has completed their course. Only authorised and appropriate members of staff will have access to them </w:t>
      </w:r>
    </w:p>
    <w:p w14:paraId="2D19E735" w14:textId="4F8E759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Pr>
          <w:rFonts w:ascii="CIDFont+F2" w:eastAsia="Times New Roman" w:hAnsi="CIDFont+F2" w:cs="Times New Roman"/>
          <w:lang w:eastAsia="en-GB"/>
        </w:rPr>
        <w:t>CT Training</w:t>
      </w:r>
      <w:r w:rsidRPr="00DB1ECE">
        <w:rPr>
          <w:rFonts w:ascii="CIDFont+F2" w:eastAsia="Times New Roman" w:hAnsi="CIDFont+F2" w:cs="Times New Roman"/>
          <w:lang w:eastAsia="en-GB"/>
        </w:rPr>
        <w:t xml:space="preserve"> procedure to conduct a malpractice / maladministration investigation </w:t>
      </w:r>
    </w:p>
    <w:p w14:paraId="55C795F3"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To embed effective arrangements to investigate instances of malpractice / maladministration the following process will ensue. It is intended that the stages involve generic key activities; however, not all of these would be implemented in every case. </w:t>
      </w:r>
    </w:p>
    <w:p w14:paraId="64D05FDF"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2" w:eastAsia="Times New Roman" w:hAnsi="CIDFont+F2" w:cs="Times New Roman"/>
          <w:sz w:val="22"/>
          <w:szCs w:val="22"/>
          <w:lang w:eastAsia="en-GB"/>
        </w:rPr>
        <w:t xml:space="preserve">Stage 1: Briefing and record-keeping </w:t>
      </w:r>
    </w:p>
    <w:p w14:paraId="28FACAA0"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Anyone involved in the conduct of an investigation should have a clear brief and understanding of their role. </w:t>
      </w:r>
    </w:p>
    <w:p w14:paraId="383C2315"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All investigators must maintain an auditable record of every action during an investigation to demonstrate that they have acted appropriately. </w:t>
      </w:r>
    </w:p>
    <w:p w14:paraId="761AB6FD" w14:textId="213384FA"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The officer assigning the investigating officer(s) will stipulate and/or provide secure storage arrangements for all material associated with an investigation in case of subsequent legal challenge. There may be occasions when a joint investigation occurs with Active IQ, </w:t>
      </w:r>
      <w:r w:rsidRPr="00DB1ECE">
        <w:rPr>
          <w:rFonts w:ascii="CIDFont+F4" w:eastAsia="Times New Roman" w:hAnsi="CIDFont+F4" w:cs="Times New Roman"/>
          <w:sz w:val="22"/>
          <w:szCs w:val="22"/>
          <w:lang w:eastAsia="en-GB"/>
        </w:rPr>
        <w:lastRenderedPageBreak/>
        <w:t xml:space="preserve">with the roles of the two teams being clarified by Active IQ. It is </w:t>
      </w:r>
      <w:r w:rsidR="00EF2167">
        <w:rPr>
          <w:rFonts w:ascii="CIDFont+F4" w:eastAsia="Times New Roman" w:hAnsi="CIDFont+F4" w:cs="Times New Roman"/>
          <w:sz w:val="22"/>
          <w:szCs w:val="22"/>
          <w:lang w:eastAsia="en-GB"/>
        </w:rPr>
        <w:t xml:space="preserve">CT Training </w:t>
      </w:r>
      <w:r w:rsidRPr="00DB1ECE">
        <w:rPr>
          <w:rFonts w:ascii="CIDFont+F4" w:eastAsia="Times New Roman" w:hAnsi="CIDFont+F4" w:cs="Times New Roman"/>
          <w:sz w:val="22"/>
          <w:szCs w:val="22"/>
          <w:lang w:eastAsia="en-GB"/>
        </w:rPr>
        <w:t>responsibility</w:t>
      </w:r>
      <w:r w:rsidR="00EF2167">
        <w:rPr>
          <w:rFonts w:ascii="CIDFont+F4" w:eastAsia="Times New Roman" w:hAnsi="CIDFont+F4" w:cs="Times New Roman"/>
          <w:sz w:val="22"/>
          <w:szCs w:val="22"/>
          <w:lang w:eastAsia="en-GB"/>
        </w:rPr>
        <w:t xml:space="preserve"> </w:t>
      </w:r>
      <w:r w:rsidRPr="00DB1ECE">
        <w:rPr>
          <w:rFonts w:ascii="CIDFont+F4" w:eastAsia="Times New Roman" w:hAnsi="CIDFont+F4" w:cs="Times New Roman"/>
          <w:sz w:val="22"/>
          <w:szCs w:val="22"/>
          <w:lang w:eastAsia="en-GB"/>
        </w:rPr>
        <w:t>to</w:t>
      </w:r>
      <w:r w:rsidR="00EF2167">
        <w:rPr>
          <w:rFonts w:ascii="CIDFont+F4" w:eastAsia="Times New Roman" w:hAnsi="CIDFont+F4" w:cs="Times New Roman"/>
          <w:sz w:val="22"/>
          <w:szCs w:val="22"/>
          <w:lang w:eastAsia="en-GB"/>
        </w:rPr>
        <w:t xml:space="preserve"> </w:t>
      </w:r>
      <w:r w:rsidRPr="00DB1ECE">
        <w:rPr>
          <w:rFonts w:ascii="CIDFont+F4" w:eastAsia="Times New Roman" w:hAnsi="CIDFont+F4" w:cs="Times New Roman"/>
          <w:sz w:val="22"/>
          <w:szCs w:val="22"/>
          <w:lang w:eastAsia="en-GB"/>
        </w:rPr>
        <w:t>ensure</w:t>
      </w:r>
      <w:r w:rsidR="00EF2167">
        <w:rPr>
          <w:rFonts w:ascii="CIDFont+F4" w:eastAsia="Times New Roman" w:hAnsi="CIDFont+F4" w:cs="Times New Roman"/>
          <w:sz w:val="22"/>
          <w:szCs w:val="22"/>
          <w:lang w:eastAsia="en-GB"/>
        </w:rPr>
        <w:t xml:space="preserve"> </w:t>
      </w:r>
      <w:r w:rsidRPr="00DB1ECE">
        <w:rPr>
          <w:rFonts w:ascii="CIDFont+F4" w:eastAsia="Times New Roman" w:hAnsi="CIDFont+F4" w:cs="Times New Roman"/>
          <w:sz w:val="22"/>
          <w:szCs w:val="22"/>
          <w:lang w:eastAsia="en-GB"/>
        </w:rPr>
        <w:t>their investigators</w:t>
      </w:r>
      <w:r w:rsidR="00EF2167">
        <w:rPr>
          <w:rFonts w:ascii="CIDFont+F4" w:eastAsia="Times New Roman" w:hAnsi="CIDFont+F4" w:cs="Times New Roman"/>
          <w:sz w:val="22"/>
          <w:szCs w:val="22"/>
          <w:lang w:eastAsia="en-GB"/>
        </w:rPr>
        <w:t xml:space="preserve"> </w:t>
      </w:r>
      <w:r w:rsidRPr="00DB1ECE">
        <w:rPr>
          <w:rFonts w:ascii="CIDFont+F4" w:eastAsia="Times New Roman" w:hAnsi="CIDFont+F4" w:cs="Times New Roman"/>
          <w:sz w:val="22"/>
          <w:szCs w:val="22"/>
          <w:lang w:eastAsia="en-GB"/>
        </w:rPr>
        <w:t>are</w:t>
      </w:r>
      <w:r w:rsidR="00EF2167">
        <w:rPr>
          <w:rFonts w:ascii="CIDFont+F4" w:eastAsia="Times New Roman" w:hAnsi="CIDFont+F4" w:cs="Times New Roman"/>
          <w:sz w:val="22"/>
          <w:szCs w:val="22"/>
          <w:lang w:eastAsia="en-GB"/>
        </w:rPr>
        <w:t xml:space="preserve"> </w:t>
      </w:r>
      <w:r w:rsidRPr="00DB1ECE">
        <w:rPr>
          <w:rFonts w:ascii="CIDFont+F4" w:eastAsia="Times New Roman" w:hAnsi="CIDFont+F4" w:cs="Times New Roman"/>
          <w:sz w:val="22"/>
          <w:szCs w:val="22"/>
          <w:lang w:eastAsia="en-GB"/>
        </w:rPr>
        <w:t>fully</w:t>
      </w:r>
      <w:r w:rsidR="00EF2167">
        <w:rPr>
          <w:rFonts w:ascii="CIDFont+F4" w:eastAsia="Times New Roman" w:hAnsi="CIDFont+F4" w:cs="Times New Roman"/>
          <w:sz w:val="22"/>
          <w:szCs w:val="22"/>
          <w:lang w:eastAsia="en-GB"/>
        </w:rPr>
        <w:t xml:space="preserve"> </w:t>
      </w:r>
      <w:r w:rsidRPr="00DB1ECE">
        <w:rPr>
          <w:rFonts w:ascii="CIDFont+F4" w:eastAsia="Times New Roman" w:hAnsi="CIDFont+F4" w:cs="Times New Roman"/>
          <w:sz w:val="22"/>
          <w:szCs w:val="22"/>
          <w:lang w:eastAsia="en-GB"/>
        </w:rPr>
        <w:t>aware</w:t>
      </w:r>
      <w:r w:rsidR="00EF2167">
        <w:rPr>
          <w:rFonts w:ascii="CIDFont+F4" w:eastAsia="Times New Roman" w:hAnsi="CIDFont+F4" w:cs="Times New Roman"/>
          <w:sz w:val="22"/>
          <w:szCs w:val="22"/>
          <w:lang w:eastAsia="en-GB"/>
        </w:rPr>
        <w:t xml:space="preserve"> </w:t>
      </w:r>
      <w:r w:rsidRPr="00DB1ECE">
        <w:rPr>
          <w:rFonts w:ascii="CIDFont+F4" w:eastAsia="Times New Roman" w:hAnsi="CIDFont+F4" w:cs="Times New Roman"/>
          <w:sz w:val="22"/>
          <w:szCs w:val="22"/>
          <w:lang w:eastAsia="en-GB"/>
        </w:rPr>
        <w:t>of</w:t>
      </w:r>
      <w:r w:rsidR="00EF2167">
        <w:rPr>
          <w:rFonts w:ascii="CIDFont+F4" w:eastAsia="Times New Roman" w:hAnsi="CIDFont+F4" w:cs="Times New Roman"/>
          <w:sz w:val="22"/>
          <w:szCs w:val="22"/>
          <w:lang w:eastAsia="en-GB"/>
        </w:rPr>
        <w:t xml:space="preserve"> </w:t>
      </w:r>
      <w:r w:rsidRPr="00DB1ECE">
        <w:rPr>
          <w:rFonts w:ascii="CIDFont+F4" w:eastAsia="Times New Roman" w:hAnsi="CIDFont+F4" w:cs="Times New Roman"/>
          <w:sz w:val="22"/>
          <w:szCs w:val="22"/>
          <w:lang w:eastAsia="en-GB"/>
        </w:rPr>
        <w:t>the</w:t>
      </w:r>
      <w:r w:rsidR="00EF2167">
        <w:rPr>
          <w:rFonts w:ascii="CIDFont+F4" w:eastAsia="Times New Roman" w:hAnsi="CIDFont+F4" w:cs="Times New Roman"/>
          <w:sz w:val="22"/>
          <w:szCs w:val="22"/>
          <w:lang w:eastAsia="en-GB"/>
        </w:rPr>
        <w:t xml:space="preserve"> </w:t>
      </w:r>
      <w:r w:rsidRPr="00DB1ECE">
        <w:rPr>
          <w:rFonts w:ascii="CIDFont+F4" w:eastAsia="Times New Roman" w:hAnsi="CIDFont+F4" w:cs="Times New Roman"/>
          <w:sz w:val="22"/>
          <w:szCs w:val="22"/>
          <w:lang w:eastAsia="en-GB"/>
        </w:rPr>
        <w:t>agreed</w:t>
      </w:r>
      <w:r w:rsidR="00EF2167">
        <w:rPr>
          <w:rFonts w:ascii="CIDFont+F4" w:eastAsia="Times New Roman" w:hAnsi="CIDFont+F4" w:cs="Times New Roman"/>
          <w:sz w:val="22"/>
          <w:szCs w:val="22"/>
          <w:lang w:eastAsia="en-GB"/>
        </w:rPr>
        <w:t xml:space="preserve"> </w:t>
      </w:r>
      <w:r w:rsidRPr="00DB1ECE">
        <w:rPr>
          <w:rFonts w:ascii="CIDFont+F4" w:eastAsia="Times New Roman" w:hAnsi="CIDFont+F4" w:cs="Times New Roman"/>
          <w:sz w:val="22"/>
          <w:szCs w:val="22"/>
          <w:lang w:eastAsia="en-GB"/>
        </w:rPr>
        <w:t>roles</w:t>
      </w:r>
      <w:r w:rsidR="00EF2167">
        <w:rPr>
          <w:rFonts w:ascii="CIDFont+F4" w:eastAsia="Times New Roman" w:hAnsi="CIDFont+F4" w:cs="Times New Roman"/>
          <w:sz w:val="22"/>
          <w:szCs w:val="22"/>
          <w:lang w:eastAsia="en-GB"/>
        </w:rPr>
        <w:t xml:space="preserve"> </w:t>
      </w:r>
      <w:r w:rsidRPr="00DB1ECE">
        <w:rPr>
          <w:rFonts w:ascii="CIDFont+F4" w:eastAsia="Times New Roman" w:hAnsi="CIDFont+F4" w:cs="Times New Roman"/>
          <w:sz w:val="22"/>
          <w:szCs w:val="22"/>
          <w:lang w:eastAsia="en-GB"/>
        </w:rPr>
        <w:t xml:space="preserve">and processes to follow during the investigation. </w:t>
      </w:r>
    </w:p>
    <w:p w14:paraId="79EB0A5B"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2" w:eastAsia="Times New Roman" w:hAnsi="CIDFont+F2" w:cs="Times New Roman"/>
          <w:sz w:val="22"/>
          <w:szCs w:val="22"/>
          <w:lang w:eastAsia="en-GB"/>
        </w:rPr>
        <w:t xml:space="preserve">Stage 2: Establishing the facts </w:t>
      </w:r>
    </w:p>
    <w:p w14:paraId="48F94E67"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Investigators should review the evidence and associated documentation, including relevant Active IQ guidance on the delivery of the qualifications and related quality assurance arrangements. </w:t>
      </w:r>
    </w:p>
    <w:p w14:paraId="1F419D50" w14:textId="2B3B8678" w:rsidR="00DB1ECE" w:rsidRPr="00DB1ECE" w:rsidRDefault="00DB1ECE" w:rsidP="00DB1ECE">
      <w:pPr>
        <w:rPr>
          <w:rFonts w:ascii="Times New Roman" w:eastAsia="Times New Roman" w:hAnsi="Times New Roman" w:cs="Times New Roman"/>
          <w:lang w:eastAsia="en-GB"/>
        </w:rPr>
      </w:pPr>
    </w:p>
    <w:p w14:paraId="333CBC03"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Issues to be determined are: </w:t>
      </w:r>
    </w:p>
    <w:p w14:paraId="3C05908A"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1" w:eastAsia="Times New Roman" w:hAnsi="CIDFont+F1" w:cs="Times New Roman"/>
          <w:sz w:val="22"/>
          <w:szCs w:val="22"/>
          <w:lang w:eastAsia="en-GB"/>
        </w:rPr>
        <w:t xml:space="preserve">Malpractice and Maladministration Policy </w:t>
      </w:r>
    </w:p>
    <w:p w14:paraId="3C86C29E" w14:textId="77777777" w:rsidR="00DB1ECE" w:rsidRPr="00DB1ECE" w:rsidRDefault="00DB1ECE" w:rsidP="00DB1ECE">
      <w:pPr>
        <w:numPr>
          <w:ilvl w:val="0"/>
          <w:numId w:val="7"/>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what occurred (nature of malpractice/substance of the allegations) </w:t>
      </w:r>
    </w:p>
    <w:p w14:paraId="18E501FD" w14:textId="77777777" w:rsidR="00DB1ECE" w:rsidRPr="00DB1ECE" w:rsidRDefault="00DB1ECE" w:rsidP="00DB1ECE">
      <w:pPr>
        <w:numPr>
          <w:ilvl w:val="0"/>
          <w:numId w:val="7"/>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why the incident occurred </w:t>
      </w:r>
    </w:p>
    <w:p w14:paraId="248A118A" w14:textId="77777777" w:rsidR="00DB1ECE" w:rsidRPr="00DB1ECE" w:rsidRDefault="00DB1ECE" w:rsidP="00DB1ECE">
      <w:pPr>
        <w:numPr>
          <w:ilvl w:val="0"/>
          <w:numId w:val="7"/>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who was involved in the </w:t>
      </w:r>
      <w:proofErr w:type="gramStart"/>
      <w:r w:rsidRPr="00DB1ECE">
        <w:rPr>
          <w:rFonts w:ascii="CIDFont+F4" w:eastAsia="Times New Roman" w:hAnsi="CIDFont+F4" w:cs="Times New Roman"/>
          <w:sz w:val="22"/>
          <w:szCs w:val="22"/>
          <w:lang w:eastAsia="en-GB"/>
        </w:rPr>
        <w:t>incident</w:t>
      </w:r>
      <w:proofErr w:type="gramEnd"/>
      <w:r w:rsidRPr="00DB1ECE">
        <w:rPr>
          <w:rFonts w:ascii="CIDFont+F4" w:eastAsia="Times New Roman" w:hAnsi="CIDFont+F4" w:cs="Times New Roman"/>
          <w:sz w:val="22"/>
          <w:szCs w:val="22"/>
          <w:lang w:eastAsia="en-GB"/>
        </w:rPr>
        <w:t xml:space="preserve"> </w:t>
      </w:r>
    </w:p>
    <w:p w14:paraId="5FCFB1AC" w14:textId="77777777" w:rsidR="00DB1ECE" w:rsidRPr="00DB1ECE" w:rsidRDefault="00DB1ECE" w:rsidP="00DB1ECE">
      <w:pPr>
        <w:numPr>
          <w:ilvl w:val="0"/>
          <w:numId w:val="7"/>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when it occurred </w:t>
      </w:r>
    </w:p>
    <w:p w14:paraId="3DE00BD2" w14:textId="77777777" w:rsidR="00DB1ECE" w:rsidRPr="00DB1ECE" w:rsidRDefault="00DB1ECE" w:rsidP="00DB1ECE">
      <w:pPr>
        <w:numPr>
          <w:ilvl w:val="0"/>
          <w:numId w:val="7"/>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where it occurred – there may be more than one location </w:t>
      </w:r>
    </w:p>
    <w:p w14:paraId="57324630" w14:textId="76FF554B" w:rsidR="00DB1ECE" w:rsidRPr="00DB1ECE" w:rsidRDefault="00DB1ECE" w:rsidP="00DB1ECE">
      <w:pPr>
        <w:numPr>
          <w:ilvl w:val="0"/>
          <w:numId w:val="7"/>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what action, if any, </w:t>
      </w:r>
      <w:r>
        <w:rPr>
          <w:rFonts w:ascii="CIDFont+F4" w:eastAsia="Times New Roman" w:hAnsi="CIDFont+F4" w:cs="Times New Roman"/>
          <w:sz w:val="22"/>
          <w:szCs w:val="22"/>
          <w:lang w:eastAsia="en-GB"/>
        </w:rPr>
        <w:t>CT Training</w:t>
      </w:r>
      <w:r w:rsidRPr="00DB1ECE">
        <w:rPr>
          <w:rFonts w:ascii="CIDFont+F4" w:eastAsia="Times New Roman" w:hAnsi="CIDFont+F4" w:cs="Times New Roman"/>
          <w:sz w:val="22"/>
          <w:szCs w:val="22"/>
          <w:lang w:eastAsia="en-GB"/>
        </w:rPr>
        <w:t xml:space="preserve"> has taken </w:t>
      </w:r>
    </w:p>
    <w:p w14:paraId="3EBB838B"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2" w:eastAsia="Times New Roman" w:hAnsi="CIDFont+F2" w:cs="Times New Roman"/>
          <w:sz w:val="22"/>
          <w:szCs w:val="22"/>
          <w:lang w:eastAsia="en-GB"/>
        </w:rPr>
        <w:t xml:space="preserve">Stage 3: Interviews </w:t>
      </w:r>
    </w:p>
    <w:p w14:paraId="3AB238BF"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Interviews should be thoroughly prepared, conducted appropriately and underpinned by clear records of the interviews. For example: </w:t>
      </w:r>
    </w:p>
    <w:p w14:paraId="6237DBA4" w14:textId="77777777" w:rsidR="00DB1ECE" w:rsidRPr="00DB1ECE" w:rsidRDefault="00DB1ECE" w:rsidP="00DB1ECE">
      <w:pPr>
        <w:numPr>
          <w:ilvl w:val="0"/>
          <w:numId w:val="8"/>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Interviews should include prepared questions and responses to questions which should </w:t>
      </w:r>
    </w:p>
    <w:p w14:paraId="13F1FDC5" w14:textId="77777777" w:rsidR="00DB1ECE" w:rsidRPr="00DB1ECE" w:rsidRDefault="00DB1ECE" w:rsidP="00DB1ECE">
      <w:pPr>
        <w:spacing w:before="100" w:beforeAutospacing="1" w:after="100" w:afterAutospacing="1"/>
        <w:ind w:left="720"/>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be recorded </w:t>
      </w:r>
    </w:p>
    <w:p w14:paraId="45A12437" w14:textId="77777777" w:rsidR="00DB1ECE" w:rsidRPr="00DB1ECE" w:rsidRDefault="00DB1ECE" w:rsidP="00DB1ECE">
      <w:pPr>
        <w:numPr>
          <w:ilvl w:val="0"/>
          <w:numId w:val="8"/>
        </w:numPr>
        <w:spacing w:before="100" w:beforeAutospacing="1" w:after="100" w:afterAutospacing="1"/>
        <w:rPr>
          <w:rFonts w:ascii="Times New Roman" w:eastAsia="Times New Roman" w:hAnsi="Times New Roman" w:cs="Times New Roman"/>
          <w:lang w:eastAsia="en-GB"/>
        </w:rPr>
      </w:pPr>
      <w:r w:rsidRPr="00DB1ECE">
        <w:rPr>
          <w:rFonts w:ascii="CIDFont+F5" w:eastAsia="Times New Roman" w:hAnsi="CIDFont+F5" w:cs="Times New Roman"/>
          <w:sz w:val="22"/>
          <w:szCs w:val="22"/>
          <w:lang w:eastAsia="en-GB"/>
        </w:rPr>
        <w:sym w:font="Symbol" w:char="F0B7"/>
      </w:r>
      <w:r w:rsidRPr="00DB1ECE">
        <w:rPr>
          <w:rFonts w:ascii="CIDFont+F5" w:eastAsia="Times New Roman" w:hAnsi="CIDFont+F5" w:cs="Times New Roman"/>
          <w:sz w:val="22"/>
          <w:szCs w:val="22"/>
          <w:lang w:eastAsia="en-GB"/>
        </w:rPr>
        <w:t xml:space="preserve">  </w:t>
      </w:r>
      <w:r w:rsidRPr="00DB1ECE">
        <w:rPr>
          <w:rFonts w:ascii="CIDFont+F4" w:eastAsia="Times New Roman" w:hAnsi="CIDFont+F4" w:cs="Times New Roman"/>
          <w:sz w:val="22"/>
          <w:szCs w:val="22"/>
          <w:lang w:eastAsia="en-GB"/>
        </w:rPr>
        <w:t xml:space="preserve">Interviewers may find it helpful to use the ‘PEACE’ technique: </w:t>
      </w:r>
    </w:p>
    <w:p w14:paraId="51F72DEB"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6" w:eastAsia="Times New Roman" w:hAnsi="CIDFont+F6" w:cs="Times New Roman"/>
          <w:sz w:val="22"/>
          <w:szCs w:val="22"/>
          <w:lang w:eastAsia="en-GB"/>
        </w:rPr>
        <w:t xml:space="preserve">o </w:t>
      </w:r>
      <w:r w:rsidRPr="00DB1ECE">
        <w:rPr>
          <w:rFonts w:ascii="CIDFont+F4" w:eastAsia="Times New Roman" w:hAnsi="CIDFont+F4" w:cs="Times New Roman"/>
          <w:sz w:val="22"/>
          <w:szCs w:val="22"/>
          <w:lang w:eastAsia="en-GB"/>
        </w:rPr>
        <w:t>plan and prepare</w:t>
      </w:r>
      <w:r w:rsidRPr="00DB1ECE">
        <w:rPr>
          <w:rFonts w:ascii="CIDFont+F4" w:eastAsia="Times New Roman" w:hAnsi="CIDFont+F4" w:cs="Times New Roman"/>
          <w:sz w:val="22"/>
          <w:szCs w:val="22"/>
          <w:lang w:eastAsia="en-GB"/>
        </w:rPr>
        <w:br/>
      </w:r>
      <w:proofErr w:type="spellStart"/>
      <w:r w:rsidRPr="00DB1ECE">
        <w:rPr>
          <w:rFonts w:ascii="CIDFont+F6" w:eastAsia="Times New Roman" w:hAnsi="CIDFont+F6" w:cs="Times New Roman"/>
          <w:sz w:val="22"/>
          <w:szCs w:val="22"/>
          <w:lang w:eastAsia="en-GB"/>
        </w:rPr>
        <w:t>o</w:t>
      </w:r>
      <w:proofErr w:type="spellEnd"/>
      <w:r w:rsidRPr="00DB1ECE">
        <w:rPr>
          <w:rFonts w:ascii="CIDFont+F6" w:eastAsia="Times New Roman" w:hAnsi="CIDFont+F6" w:cs="Times New Roman"/>
          <w:sz w:val="22"/>
          <w:szCs w:val="22"/>
          <w:lang w:eastAsia="en-GB"/>
        </w:rPr>
        <w:t xml:space="preserve"> </w:t>
      </w:r>
      <w:proofErr w:type="gramStart"/>
      <w:r w:rsidRPr="00DB1ECE">
        <w:rPr>
          <w:rFonts w:ascii="CIDFont+F4" w:eastAsia="Times New Roman" w:hAnsi="CIDFont+F4" w:cs="Times New Roman"/>
          <w:sz w:val="22"/>
          <w:szCs w:val="22"/>
          <w:lang w:eastAsia="en-GB"/>
        </w:rPr>
        <w:t>engage</w:t>
      </w:r>
      <w:proofErr w:type="gramEnd"/>
      <w:r w:rsidRPr="00DB1ECE">
        <w:rPr>
          <w:rFonts w:ascii="CIDFont+F4" w:eastAsia="Times New Roman" w:hAnsi="CIDFont+F4" w:cs="Times New Roman"/>
          <w:sz w:val="22"/>
          <w:szCs w:val="22"/>
          <w:lang w:eastAsia="en-GB"/>
        </w:rPr>
        <w:t xml:space="preserve"> and explain </w:t>
      </w:r>
      <w:r w:rsidRPr="00DB1ECE">
        <w:rPr>
          <w:rFonts w:ascii="CIDFont+F6" w:eastAsia="Times New Roman" w:hAnsi="CIDFont+F6" w:cs="Times New Roman"/>
          <w:sz w:val="22"/>
          <w:szCs w:val="22"/>
          <w:lang w:eastAsia="en-GB"/>
        </w:rPr>
        <w:t xml:space="preserve">o </w:t>
      </w:r>
      <w:r w:rsidRPr="00DB1ECE">
        <w:rPr>
          <w:rFonts w:ascii="CIDFont+F4" w:eastAsia="Times New Roman" w:hAnsi="CIDFont+F4" w:cs="Times New Roman"/>
          <w:sz w:val="22"/>
          <w:szCs w:val="22"/>
          <w:lang w:eastAsia="en-GB"/>
        </w:rPr>
        <w:t>account</w:t>
      </w:r>
      <w:r w:rsidRPr="00DB1ECE">
        <w:rPr>
          <w:rFonts w:ascii="CIDFont+F4" w:eastAsia="Times New Roman" w:hAnsi="CIDFont+F4" w:cs="Times New Roman"/>
          <w:sz w:val="22"/>
          <w:szCs w:val="22"/>
          <w:lang w:eastAsia="en-GB"/>
        </w:rPr>
        <w:br/>
      </w:r>
      <w:r w:rsidRPr="00DB1ECE">
        <w:rPr>
          <w:rFonts w:ascii="CIDFont+F6" w:eastAsia="Times New Roman" w:hAnsi="CIDFont+F6" w:cs="Times New Roman"/>
          <w:sz w:val="22"/>
          <w:szCs w:val="22"/>
          <w:lang w:eastAsia="en-GB"/>
        </w:rPr>
        <w:t xml:space="preserve">o </w:t>
      </w:r>
      <w:r w:rsidRPr="00DB1ECE">
        <w:rPr>
          <w:rFonts w:ascii="CIDFont+F4" w:eastAsia="Times New Roman" w:hAnsi="CIDFont+F4" w:cs="Times New Roman"/>
          <w:sz w:val="22"/>
          <w:szCs w:val="22"/>
          <w:lang w:eastAsia="en-GB"/>
        </w:rPr>
        <w:t>closure</w:t>
      </w:r>
      <w:r w:rsidRPr="00DB1ECE">
        <w:rPr>
          <w:rFonts w:ascii="CIDFont+F4" w:eastAsia="Times New Roman" w:hAnsi="CIDFont+F4" w:cs="Times New Roman"/>
          <w:sz w:val="22"/>
          <w:szCs w:val="22"/>
          <w:lang w:eastAsia="en-GB"/>
        </w:rPr>
        <w:br/>
      </w:r>
      <w:proofErr w:type="spellStart"/>
      <w:r w:rsidRPr="00DB1ECE">
        <w:rPr>
          <w:rFonts w:ascii="CIDFont+F6" w:eastAsia="Times New Roman" w:hAnsi="CIDFont+F6" w:cs="Times New Roman"/>
          <w:sz w:val="22"/>
          <w:szCs w:val="22"/>
          <w:lang w:eastAsia="en-GB"/>
        </w:rPr>
        <w:t>o</w:t>
      </w:r>
      <w:proofErr w:type="spellEnd"/>
      <w:r w:rsidRPr="00DB1ECE">
        <w:rPr>
          <w:rFonts w:ascii="CIDFont+F6" w:eastAsia="Times New Roman" w:hAnsi="CIDFont+F6" w:cs="Times New Roman"/>
          <w:sz w:val="22"/>
          <w:szCs w:val="22"/>
          <w:lang w:eastAsia="en-GB"/>
        </w:rPr>
        <w:t xml:space="preserve"> </w:t>
      </w:r>
      <w:r w:rsidRPr="00DB1ECE">
        <w:rPr>
          <w:rFonts w:ascii="CIDFont+F4" w:eastAsia="Times New Roman" w:hAnsi="CIDFont+F4" w:cs="Times New Roman"/>
          <w:sz w:val="22"/>
          <w:szCs w:val="22"/>
          <w:lang w:eastAsia="en-GB"/>
        </w:rPr>
        <w:t xml:space="preserve">evaluation </w:t>
      </w:r>
    </w:p>
    <w:p w14:paraId="12A96558"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Face-to-face interviews should normally be conducted by two people with one person primarily acting as the interviewer and the other as note-taker.</w:t>
      </w:r>
      <w:r w:rsidRPr="00DB1ECE">
        <w:rPr>
          <w:rFonts w:ascii="CIDFont+F4" w:eastAsia="Times New Roman" w:hAnsi="CIDFont+F4" w:cs="Times New Roman"/>
          <w:sz w:val="22"/>
          <w:szCs w:val="22"/>
          <w:lang w:eastAsia="en-GB"/>
        </w:rPr>
        <w:br/>
        <w:t xml:space="preserve">Those being interviewed should be informed that they may have another individual of their choosing present and that they do not have to answer questions. These arrangements aim to protect the rights of all individuals. Both parties should sign the account as a true record/reflection of what was covered/stated/agreed. </w:t>
      </w:r>
    </w:p>
    <w:p w14:paraId="07A193B3"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2" w:eastAsia="Times New Roman" w:hAnsi="CIDFont+F2" w:cs="Times New Roman"/>
          <w:sz w:val="22"/>
          <w:szCs w:val="22"/>
          <w:lang w:eastAsia="en-GB"/>
        </w:rPr>
        <w:lastRenderedPageBreak/>
        <w:t xml:space="preserve">Stage 4: Other contacts </w:t>
      </w:r>
    </w:p>
    <w:p w14:paraId="5CABEC61"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In some cases, learners or employers may need to be contacted for facts and information. This may be done via face-to-face interviews, telephone interviews, by post or email. Whichever method is used, the investigator will have a set of prepared questions. The responses will be recorded in writing as part of confirmation of the evidence. Investigators should log the number of attempts made to contact an individual. </w:t>
      </w:r>
      <w:proofErr w:type="gramStart"/>
      <w:r w:rsidRPr="00DB1ECE">
        <w:rPr>
          <w:rFonts w:ascii="CIDFont+F4" w:eastAsia="Times New Roman" w:hAnsi="CIDFont+F4" w:cs="Times New Roman"/>
          <w:sz w:val="22"/>
          <w:szCs w:val="22"/>
          <w:lang w:eastAsia="en-GB"/>
        </w:rPr>
        <w:t>Again</w:t>
      </w:r>
      <w:proofErr w:type="gramEnd"/>
      <w:r w:rsidRPr="00DB1ECE">
        <w:rPr>
          <w:rFonts w:ascii="CIDFont+F4" w:eastAsia="Times New Roman" w:hAnsi="CIDFont+F4" w:cs="Times New Roman"/>
          <w:sz w:val="22"/>
          <w:szCs w:val="22"/>
          <w:lang w:eastAsia="en-GB"/>
        </w:rPr>
        <w:t xml:space="preserve"> accounts should be signed for agreement with written records to be formatted as non-editable PDF. </w:t>
      </w:r>
    </w:p>
    <w:p w14:paraId="4A98217A"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2" w:eastAsia="Times New Roman" w:hAnsi="CIDFont+F2" w:cs="Times New Roman"/>
          <w:sz w:val="22"/>
          <w:szCs w:val="22"/>
          <w:lang w:eastAsia="en-GB"/>
        </w:rPr>
        <w:t xml:space="preserve">Stage 5: Documentary evidence </w:t>
      </w:r>
    </w:p>
    <w:p w14:paraId="49490FCC" w14:textId="3F542C5D"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Wherever possible documentary evidence should be authenticated by reference to the author; this may include asking learners and others to confirm handwriting, dates and signatures.</w:t>
      </w:r>
      <w:r w:rsidRPr="00DB1ECE">
        <w:rPr>
          <w:rFonts w:ascii="CIDFont+F4" w:eastAsia="Times New Roman" w:hAnsi="CIDFont+F4" w:cs="Times New Roman"/>
          <w:sz w:val="22"/>
          <w:szCs w:val="22"/>
          <w:lang w:eastAsia="en-GB"/>
        </w:rPr>
        <w:br/>
        <w:t xml:space="preserve">Receipts should be given for any documentation removed from </w:t>
      </w:r>
      <w:r>
        <w:rPr>
          <w:rFonts w:ascii="CIDFont+F4" w:eastAsia="Times New Roman" w:hAnsi="CIDFont+F4" w:cs="Times New Roman"/>
          <w:sz w:val="22"/>
          <w:szCs w:val="22"/>
          <w:lang w:eastAsia="en-GB"/>
        </w:rPr>
        <w:t>CT Training</w:t>
      </w:r>
      <w:r w:rsidRPr="00DB1ECE">
        <w:rPr>
          <w:rFonts w:ascii="CIDFont+F4" w:eastAsia="Times New Roman" w:hAnsi="CIDFont+F4" w:cs="Times New Roman"/>
          <w:sz w:val="22"/>
          <w:szCs w:val="22"/>
          <w:lang w:eastAsia="en-GB"/>
        </w:rPr>
        <w:t xml:space="preserve">. Independent expert opinion may be obtained from subject specialists about a learner’s evidence and/or from a specialist organisation such as a forensic examiner, who may comment on the validity of documents. </w:t>
      </w:r>
    </w:p>
    <w:p w14:paraId="12EFF415"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2" w:eastAsia="Times New Roman" w:hAnsi="CIDFont+F2" w:cs="Times New Roman"/>
          <w:sz w:val="22"/>
          <w:szCs w:val="22"/>
          <w:lang w:eastAsia="en-GB"/>
        </w:rPr>
        <w:t xml:space="preserve">Stage 6: Conclusions </w:t>
      </w:r>
    </w:p>
    <w:p w14:paraId="1A737D7B"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Once the investigators have gathered and reviewed all relevant evidence, a decision is made on the outcome. </w:t>
      </w:r>
    </w:p>
    <w:p w14:paraId="5BA1A5D5" w14:textId="22D9358C" w:rsidR="00DB1ECE" w:rsidRPr="00DB1ECE" w:rsidRDefault="00DB1ECE" w:rsidP="00DB1ECE">
      <w:pPr>
        <w:rPr>
          <w:rFonts w:ascii="Times New Roman" w:eastAsia="Times New Roman" w:hAnsi="Times New Roman" w:cs="Times New Roman"/>
          <w:lang w:eastAsia="en-GB"/>
        </w:rPr>
      </w:pPr>
      <w:r w:rsidRPr="00DB1ECE">
        <w:rPr>
          <w:rFonts w:ascii="Times New Roman" w:eastAsia="Times New Roman" w:hAnsi="Times New Roman" w:cs="Times New Roman"/>
          <w:lang w:eastAsia="en-GB"/>
        </w:rPr>
        <w:fldChar w:fldCharType="begin"/>
      </w:r>
      <w:r w:rsidRPr="00DB1ECE">
        <w:rPr>
          <w:rFonts w:ascii="Times New Roman" w:eastAsia="Times New Roman" w:hAnsi="Times New Roman" w:cs="Times New Roman"/>
          <w:lang w:eastAsia="en-GB"/>
        </w:rPr>
        <w:instrText xml:space="preserve"> INCLUDEPICTURE "/var/folders/d9/m8dr84515r77ll68swm5wqwh0000gn/T/com.microsoft.Word/WebArchiveCopyPasteTempFiles/page6image1778528" \* MERGEFORMATINET </w:instrText>
      </w:r>
      <w:r w:rsidRPr="00DB1ECE">
        <w:rPr>
          <w:rFonts w:ascii="Times New Roman" w:eastAsia="Times New Roman" w:hAnsi="Times New Roman" w:cs="Times New Roman"/>
          <w:lang w:eastAsia="en-GB"/>
        </w:rPr>
        <w:fldChar w:fldCharType="separate"/>
      </w:r>
      <w:r w:rsidRPr="00DB1ECE">
        <w:rPr>
          <w:rFonts w:ascii="Times New Roman" w:eastAsia="Times New Roman" w:hAnsi="Times New Roman" w:cs="Times New Roman"/>
          <w:noProof/>
          <w:lang w:eastAsia="en-GB"/>
        </w:rPr>
        <w:drawing>
          <wp:inline distT="0" distB="0" distL="0" distR="0" wp14:anchorId="336A43FE" wp14:editId="64C63481">
            <wp:extent cx="664210" cy="750570"/>
            <wp:effectExtent l="0" t="0" r="0" b="0"/>
            <wp:docPr id="1" name="Picture 1" descr="page6image1778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6image177852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4210" cy="750570"/>
                    </a:xfrm>
                    <a:prstGeom prst="rect">
                      <a:avLst/>
                    </a:prstGeom>
                    <a:noFill/>
                    <a:ln>
                      <a:noFill/>
                    </a:ln>
                  </pic:spPr>
                </pic:pic>
              </a:graphicData>
            </a:graphic>
          </wp:inline>
        </w:drawing>
      </w:r>
      <w:r w:rsidRPr="00DB1ECE">
        <w:rPr>
          <w:rFonts w:ascii="Times New Roman" w:eastAsia="Times New Roman" w:hAnsi="Times New Roman" w:cs="Times New Roman"/>
          <w:lang w:eastAsia="en-GB"/>
        </w:rPr>
        <w:fldChar w:fldCharType="end"/>
      </w:r>
    </w:p>
    <w:p w14:paraId="6363C786"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2" w:eastAsia="Times New Roman" w:hAnsi="CIDFont+F2" w:cs="Times New Roman"/>
          <w:sz w:val="22"/>
          <w:szCs w:val="22"/>
          <w:lang w:eastAsia="en-GB"/>
        </w:rPr>
        <w:t xml:space="preserve">Stage 7: Reporting </w:t>
      </w:r>
    </w:p>
    <w:p w14:paraId="05EA5625"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1" w:eastAsia="Times New Roman" w:hAnsi="CIDFont+F1" w:cs="Times New Roman"/>
          <w:sz w:val="22"/>
          <w:szCs w:val="22"/>
          <w:lang w:eastAsia="en-GB"/>
        </w:rPr>
        <w:t xml:space="preserve">Malpractice and Maladministration Policy </w:t>
      </w:r>
    </w:p>
    <w:p w14:paraId="09F78397" w14:textId="17FEF64C"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A draft report is </w:t>
      </w:r>
      <w:proofErr w:type="gramStart"/>
      <w:r w:rsidRPr="00DB1ECE">
        <w:rPr>
          <w:rFonts w:ascii="CIDFont+F4" w:eastAsia="Times New Roman" w:hAnsi="CIDFont+F4" w:cs="Times New Roman"/>
          <w:sz w:val="22"/>
          <w:szCs w:val="22"/>
          <w:lang w:eastAsia="en-GB"/>
        </w:rPr>
        <w:t>prepared</w:t>
      </w:r>
      <w:proofErr w:type="gramEnd"/>
      <w:r w:rsidRPr="00DB1ECE">
        <w:rPr>
          <w:rFonts w:ascii="CIDFont+F4" w:eastAsia="Times New Roman" w:hAnsi="CIDFont+F4" w:cs="Times New Roman"/>
          <w:sz w:val="22"/>
          <w:szCs w:val="22"/>
          <w:lang w:eastAsia="en-GB"/>
        </w:rPr>
        <w:t xml:space="preserve"> and factual accuracy agreement obtained. The final report is submitted to the relevant staff member within </w:t>
      </w:r>
      <w:r>
        <w:rPr>
          <w:rFonts w:ascii="CIDFont+F4" w:eastAsia="Times New Roman" w:hAnsi="CIDFont+F4" w:cs="Times New Roman"/>
          <w:sz w:val="22"/>
          <w:szCs w:val="22"/>
          <w:lang w:eastAsia="en-GB"/>
        </w:rPr>
        <w:t>CT Training</w:t>
      </w:r>
      <w:r w:rsidRPr="00DB1ECE">
        <w:rPr>
          <w:rFonts w:ascii="CIDFont+F4" w:eastAsia="Times New Roman" w:hAnsi="CIDFont+F4" w:cs="Times New Roman"/>
          <w:sz w:val="22"/>
          <w:szCs w:val="22"/>
          <w:lang w:eastAsia="en-GB"/>
        </w:rPr>
        <w:t xml:space="preserve"> for review and sign-off and shared with Active IQ and relevant parties within your organisation. </w:t>
      </w:r>
    </w:p>
    <w:p w14:paraId="777FE988"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2" w:eastAsia="Times New Roman" w:hAnsi="CIDFont+F2" w:cs="Times New Roman"/>
          <w:sz w:val="22"/>
          <w:szCs w:val="22"/>
          <w:lang w:eastAsia="en-GB"/>
        </w:rPr>
        <w:t xml:space="preserve">Stage 8: Actions </w:t>
      </w:r>
    </w:p>
    <w:p w14:paraId="012EF0A9"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Any resultant action plan is implemented and monitored </w:t>
      </w:r>
      <w:proofErr w:type="gramStart"/>
      <w:r w:rsidRPr="00DB1ECE">
        <w:rPr>
          <w:rFonts w:ascii="CIDFont+F4" w:eastAsia="Times New Roman" w:hAnsi="CIDFont+F4" w:cs="Times New Roman"/>
          <w:sz w:val="22"/>
          <w:szCs w:val="22"/>
          <w:lang w:eastAsia="en-GB"/>
        </w:rPr>
        <w:t>appropriately</w:t>
      </w:r>
      <w:proofErr w:type="gramEnd"/>
      <w:r w:rsidRPr="00DB1ECE">
        <w:rPr>
          <w:rFonts w:ascii="CIDFont+F4" w:eastAsia="Times New Roman" w:hAnsi="CIDFont+F4" w:cs="Times New Roman"/>
          <w:sz w:val="22"/>
          <w:szCs w:val="22"/>
          <w:lang w:eastAsia="en-GB"/>
        </w:rPr>
        <w:t xml:space="preserve"> and Active IQ notified. If you would like to refer to Active IQ’s policy for Malpractice and Maladministration, please visit </w:t>
      </w:r>
      <w:r w:rsidRPr="00DB1ECE">
        <w:rPr>
          <w:rFonts w:ascii="CIDFont+F4" w:eastAsia="Times New Roman" w:hAnsi="CIDFont+F4" w:cs="Times New Roman"/>
          <w:color w:val="0000FF"/>
          <w:sz w:val="22"/>
          <w:szCs w:val="22"/>
          <w:lang w:eastAsia="en-GB"/>
        </w:rPr>
        <w:t xml:space="preserve">https://www.activeiq.co.uk/for-centres/policies-and-procedures </w:t>
      </w:r>
    </w:p>
    <w:p w14:paraId="00D32664" w14:textId="77777777" w:rsidR="00DB1ECE" w:rsidRPr="00DB1ECE" w:rsidRDefault="00DB1ECE" w:rsidP="00DB1ECE">
      <w:pPr>
        <w:spacing w:before="100" w:beforeAutospacing="1" w:after="100" w:afterAutospacing="1"/>
        <w:rPr>
          <w:rFonts w:ascii="Times New Roman" w:eastAsia="Times New Roman" w:hAnsi="Times New Roman" w:cs="Times New Roman"/>
          <w:lang w:eastAsia="en-GB"/>
        </w:rPr>
      </w:pPr>
      <w:r w:rsidRPr="00DB1ECE">
        <w:rPr>
          <w:rFonts w:ascii="CIDFont+F4" w:eastAsia="Times New Roman" w:hAnsi="CIDFont+F4" w:cs="Times New Roman"/>
          <w:sz w:val="22"/>
          <w:szCs w:val="22"/>
          <w:lang w:eastAsia="en-GB"/>
        </w:rPr>
        <w:t xml:space="preserve">Thank you for your contribution and commitment to making our policy work. </w:t>
      </w:r>
    </w:p>
    <w:p w14:paraId="084A858D" w14:textId="77777777" w:rsidR="00DB1ECE" w:rsidRDefault="00DB1ECE"/>
    <w:sectPr w:rsidR="00DB1EC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051A2" w14:textId="77777777" w:rsidR="00B55D5D" w:rsidRDefault="00B55D5D" w:rsidP="00DB1ECE">
      <w:r>
        <w:separator/>
      </w:r>
    </w:p>
  </w:endnote>
  <w:endnote w:type="continuationSeparator" w:id="0">
    <w:p w14:paraId="68BC3190" w14:textId="77777777" w:rsidR="00B55D5D" w:rsidRDefault="00B55D5D" w:rsidP="00DB1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IDFont+F3">
    <w:altName w:val="Cambria"/>
    <w:panose1 w:val="020B0604020202020204"/>
    <w:charset w:val="00"/>
    <w:family w:val="roman"/>
    <w:notTrueType/>
    <w:pitch w:val="default"/>
  </w:font>
  <w:font w:name="CIDFont+F2">
    <w:altName w:val="Cambria"/>
    <w:panose1 w:val="020B0604020202020204"/>
    <w:charset w:val="00"/>
    <w:family w:val="roman"/>
    <w:notTrueType/>
    <w:pitch w:val="default"/>
  </w:font>
  <w:font w:name="CIDFont+F4">
    <w:altName w:val="Cambria"/>
    <w:panose1 w:val="020B0604020202020204"/>
    <w:charset w:val="00"/>
    <w:family w:val="roman"/>
    <w:notTrueType/>
    <w:pitch w:val="default"/>
  </w:font>
  <w:font w:name="CIDFont+F5">
    <w:altName w:val="Cambria"/>
    <w:panose1 w:val="020B0604020202020204"/>
    <w:charset w:val="00"/>
    <w:family w:val="roman"/>
    <w:notTrueType/>
    <w:pitch w:val="default"/>
  </w:font>
  <w:font w:name="CIDFont+F1">
    <w:altName w:val="Cambria"/>
    <w:panose1 w:val="020B0604020202020204"/>
    <w:charset w:val="00"/>
    <w:family w:val="roman"/>
    <w:notTrueType/>
    <w:pitch w:val="default"/>
  </w:font>
  <w:font w:name="CIDFont+F6">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53FA0" w14:textId="77777777" w:rsidR="00B55D5D" w:rsidRDefault="00B55D5D" w:rsidP="00DB1ECE">
      <w:r>
        <w:separator/>
      </w:r>
    </w:p>
  </w:footnote>
  <w:footnote w:type="continuationSeparator" w:id="0">
    <w:p w14:paraId="602E3DE4" w14:textId="77777777" w:rsidR="00B55D5D" w:rsidRDefault="00B55D5D" w:rsidP="00DB1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84959" w14:textId="7C5F9FE1" w:rsidR="00DB1ECE" w:rsidRDefault="00DB1ECE">
    <w:pPr>
      <w:pStyle w:val="Header"/>
    </w:pPr>
    <w:r>
      <w:rPr>
        <w:noProof/>
      </w:rPr>
      <w:drawing>
        <wp:inline distT="0" distB="0" distL="0" distR="0" wp14:anchorId="7B85673B" wp14:editId="315CF6F9">
          <wp:extent cx="593970" cy="593970"/>
          <wp:effectExtent l="0" t="0" r="0" b="3175"/>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9912" cy="599912"/>
                  </a:xfrm>
                  <a:prstGeom prst="rect">
                    <a:avLst/>
                  </a:prstGeom>
                </pic:spPr>
              </pic:pic>
            </a:graphicData>
          </a:graphic>
        </wp:inline>
      </w:drawing>
    </w:r>
  </w:p>
  <w:p w14:paraId="661A1C35" w14:textId="77777777" w:rsidR="00DB1ECE" w:rsidRDefault="00DB1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46A21"/>
    <w:multiLevelType w:val="multilevel"/>
    <w:tmpl w:val="8882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64C77"/>
    <w:multiLevelType w:val="multilevel"/>
    <w:tmpl w:val="75CC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7D221E"/>
    <w:multiLevelType w:val="multilevel"/>
    <w:tmpl w:val="0D8E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56BEF"/>
    <w:multiLevelType w:val="multilevel"/>
    <w:tmpl w:val="0CC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604678"/>
    <w:multiLevelType w:val="multilevel"/>
    <w:tmpl w:val="3CB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3B04F0"/>
    <w:multiLevelType w:val="multilevel"/>
    <w:tmpl w:val="19FA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321D1"/>
    <w:multiLevelType w:val="multilevel"/>
    <w:tmpl w:val="2BEC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75105F"/>
    <w:multiLevelType w:val="multilevel"/>
    <w:tmpl w:val="6202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CE"/>
    <w:rsid w:val="00053C11"/>
    <w:rsid w:val="00B55D5D"/>
    <w:rsid w:val="00DB1ECE"/>
    <w:rsid w:val="00DC1CE7"/>
    <w:rsid w:val="00EF2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7DA2A2"/>
  <w15:chartTrackingRefBased/>
  <w15:docId w15:val="{95DC29C3-CA38-4D45-8C94-46A4F8B46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1ECE"/>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B1ECE"/>
    <w:pPr>
      <w:tabs>
        <w:tab w:val="center" w:pos="4680"/>
        <w:tab w:val="right" w:pos="9360"/>
      </w:tabs>
    </w:pPr>
  </w:style>
  <w:style w:type="character" w:customStyle="1" w:styleId="HeaderChar">
    <w:name w:val="Header Char"/>
    <w:basedOn w:val="DefaultParagraphFont"/>
    <w:link w:val="Header"/>
    <w:uiPriority w:val="99"/>
    <w:rsid w:val="00DB1ECE"/>
  </w:style>
  <w:style w:type="paragraph" w:styleId="Footer">
    <w:name w:val="footer"/>
    <w:basedOn w:val="Normal"/>
    <w:link w:val="FooterChar"/>
    <w:uiPriority w:val="99"/>
    <w:unhideWhenUsed/>
    <w:rsid w:val="00DB1ECE"/>
    <w:pPr>
      <w:tabs>
        <w:tab w:val="center" w:pos="4680"/>
        <w:tab w:val="right" w:pos="9360"/>
      </w:tabs>
    </w:pPr>
  </w:style>
  <w:style w:type="character" w:customStyle="1" w:styleId="FooterChar">
    <w:name w:val="Footer Char"/>
    <w:basedOn w:val="DefaultParagraphFont"/>
    <w:link w:val="Footer"/>
    <w:uiPriority w:val="99"/>
    <w:rsid w:val="00DB1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437123">
      <w:bodyDiv w:val="1"/>
      <w:marLeft w:val="0"/>
      <w:marRight w:val="0"/>
      <w:marTop w:val="0"/>
      <w:marBottom w:val="0"/>
      <w:divBdr>
        <w:top w:val="none" w:sz="0" w:space="0" w:color="auto"/>
        <w:left w:val="none" w:sz="0" w:space="0" w:color="auto"/>
        <w:bottom w:val="none" w:sz="0" w:space="0" w:color="auto"/>
        <w:right w:val="none" w:sz="0" w:space="0" w:color="auto"/>
      </w:divBdr>
      <w:divsChild>
        <w:div w:id="900601275">
          <w:marLeft w:val="0"/>
          <w:marRight w:val="0"/>
          <w:marTop w:val="0"/>
          <w:marBottom w:val="0"/>
          <w:divBdr>
            <w:top w:val="none" w:sz="0" w:space="0" w:color="auto"/>
            <w:left w:val="none" w:sz="0" w:space="0" w:color="auto"/>
            <w:bottom w:val="none" w:sz="0" w:space="0" w:color="auto"/>
            <w:right w:val="none" w:sz="0" w:space="0" w:color="auto"/>
          </w:divBdr>
          <w:divsChild>
            <w:div w:id="849874182">
              <w:marLeft w:val="0"/>
              <w:marRight w:val="0"/>
              <w:marTop w:val="0"/>
              <w:marBottom w:val="0"/>
              <w:divBdr>
                <w:top w:val="none" w:sz="0" w:space="0" w:color="auto"/>
                <w:left w:val="none" w:sz="0" w:space="0" w:color="auto"/>
                <w:bottom w:val="none" w:sz="0" w:space="0" w:color="auto"/>
                <w:right w:val="none" w:sz="0" w:space="0" w:color="auto"/>
              </w:divBdr>
              <w:divsChild>
                <w:div w:id="17173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48305">
          <w:marLeft w:val="0"/>
          <w:marRight w:val="0"/>
          <w:marTop w:val="0"/>
          <w:marBottom w:val="0"/>
          <w:divBdr>
            <w:top w:val="none" w:sz="0" w:space="0" w:color="auto"/>
            <w:left w:val="none" w:sz="0" w:space="0" w:color="auto"/>
            <w:bottom w:val="none" w:sz="0" w:space="0" w:color="auto"/>
            <w:right w:val="none" w:sz="0" w:space="0" w:color="auto"/>
          </w:divBdr>
          <w:divsChild>
            <w:div w:id="240143586">
              <w:marLeft w:val="0"/>
              <w:marRight w:val="0"/>
              <w:marTop w:val="0"/>
              <w:marBottom w:val="0"/>
              <w:divBdr>
                <w:top w:val="none" w:sz="0" w:space="0" w:color="auto"/>
                <w:left w:val="none" w:sz="0" w:space="0" w:color="auto"/>
                <w:bottom w:val="none" w:sz="0" w:space="0" w:color="auto"/>
                <w:right w:val="none" w:sz="0" w:space="0" w:color="auto"/>
              </w:divBdr>
              <w:divsChild>
                <w:div w:id="13677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4228">
          <w:marLeft w:val="0"/>
          <w:marRight w:val="0"/>
          <w:marTop w:val="0"/>
          <w:marBottom w:val="0"/>
          <w:divBdr>
            <w:top w:val="none" w:sz="0" w:space="0" w:color="auto"/>
            <w:left w:val="none" w:sz="0" w:space="0" w:color="auto"/>
            <w:bottom w:val="none" w:sz="0" w:space="0" w:color="auto"/>
            <w:right w:val="none" w:sz="0" w:space="0" w:color="auto"/>
          </w:divBdr>
          <w:divsChild>
            <w:div w:id="1060328550">
              <w:marLeft w:val="0"/>
              <w:marRight w:val="0"/>
              <w:marTop w:val="0"/>
              <w:marBottom w:val="0"/>
              <w:divBdr>
                <w:top w:val="none" w:sz="0" w:space="0" w:color="auto"/>
                <w:left w:val="none" w:sz="0" w:space="0" w:color="auto"/>
                <w:bottom w:val="none" w:sz="0" w:space="0" w:color="auto"/>
                <w:right w:val="none" w:sz="0" w:space="0" w:color="auto"/>
              </w:divBdr>
              <w:divsChild>
                <w:div w:id="45167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4216">
          <w:marLeft w:val="0"/>
          <w:marRight w:val="0"/>
          <w:marTop w:val="0"/>
          <w:marBottom w:val="0"/>
          <w:divBdr>
            <w:top w:val="none" w:sz="0" w:space="0" w:color="auto"/>
            <w:left w:val="none" w:sz="0" w:space="0" w:color="auto"/>
            <w:bottom w:val="none" w:sz="0" w:space="0" w:color="auto"/>
            <w:right w:val="none" w:sz="0" w:space="0" w:color="auto"/>
          </w:divBdr>
          <w:divsChild>
            <w:div w:id="1966159059">
              <w:marLeft w:val="0"/>
              <w:marRight w:val="0"/>
              <w:marTop w:val="0"/>
              <w:marBottom w:val="0"/>
              <w:divBdr>
                <w:top w:val="none" w:sz="0" w:space="0" w:color="auto"/>
                <w:left w:val="none" w:sz="0" w:space="0" w:color="auto"/>
                <w:bottom w:val="none" w:sz="0" w:space="0" w:color="auto"/>
                <w:right w:val="none" w:sz="0" w:space="0" w:color="auto"/>
              </w:divBdr>
              <w:divsChild>
                <w:div w:id="11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5078">
          <w:marLeft w:val="0"/>
          <w:marRight w:val="0"/>
          <w:marTop w:val="0"/>
          <w:marBottom w:val="0"/>
          <w:divBdr>
            <w:top w:val="none" w:sz="0" w:space="0" w:color="auto"/>
            <w:left w:val="none" w:sz="0" w:space="0" w:color="auto"/>
            <w:bottom w:val="none" w:sz="0" w:space="0" w:color="auto"/>
            <w:right w:val="none" w:sz="0" w:space="0" w:color="auto"/>
          </w:divBdr>
          <w:divsChild>
            <w:div w:id="925698632">
              <w:marLeft w:val="0"/>
              <w:marRight w:val="0"/>
              <w:marTop w:val="0"/>
              <w:marBottom w:val="0"/>
              <w:divBdr>
                <w:top w:val="none" w:sz="0" w:space="0" w:color="auto"/>
                <w:left w:val="none" w:sz="0" w:space="0" w:color="auto"/>
                <w:bottom w:val="none" w:sz="0" w:space="0" w:color="auto"/>
                <w:right w:val="none" w:sz="0" w:space="0" w:color="auto"/>
              </w:divBdr>
              <w:divsChild>
                <w:div w:id="1975213978">
                  <w:marLeft w:val="0"/>
                  <w:marRight w:val="0"/>
                  <w:marTop w:val="0"/>
                  <w:marBottom w:val="0"/>
                  <w:divBdr>
                    <w:top w:val="none" w:sz="0" w:space="0" w:color="auto"/>
                    <w:left w:val="none" w:sz="0" w:space="0" w:color="auto"/>
                    <w:bottom w:val="none" w:sz="0" w:space="0" w:color="auto"/>
                    <w:right w:val="none" w:sz="0" w:space="0" w:color="auto"/>
                  </w:divBdr>
                </w:div>
              </w:divsChild>
            </w:div>
            <w:div w:id="2080517353">
              <w:marLeft w:val="0"/>
              <w:marRight w:val="0"/>
              <w:marTop w:val="0"/>
              <w:marBottom w:val="0"/>
              <w:divBdr>
                <w:top w:val="none" w:sz="0" w:space="0" w:color="auto"/>
                <w:left w:val="none" w:sz="0" w:space="0" w:color="auto"/>
                <w:bottom w:val="none" w:sz="0" w:space="0" w:color="auto"/>
                <w:right w:val="none" w:sz="0" w:space="0" w:color="auto"/>
              </w:divBdr>
              <w:divsChild>
                <w:div w:id="1958682426">
                  <w:marLeft w:val="0"/>
                  <w:marRight w:val="0"/>
                  <w:marTop w:val="0"/>
                  <w:marBottom w:val="0"/>
                  <w:divBdr>
                    <w:top w:val="none" w:sz="0" w:space="0" w:color="auto"/>
                    <w:left w:val="none" w:sz="0" w:space="0" w:color="auto"/>
                    <w:bottom w:val="none" w:sz="0" w:space="0" w:color="auto"/>
                    <w:right w:val="none" w:sz="0" w:space="0" w:color="auto"/>
                  </w:divBdr>
                </w:div>
              </w:divsChild>
            </w:div>
            <w:div w:id="1046836558">
              <w:marLeft w:val="0"/>
              <w:marRight w:val="0"/>
              <w:marTop w:val="0"/>
              <w:marBottom w:val="0"/>
              <w:divBdr>
                <w:top w:val="none" w:sz="0" w:space="0" w:color="auto"/>
                <w:left w:val="none" w:sz="0" w:space="0" w:color="auto"/>
                <w:bottom w:val="none" w:sz="0" w:space="0" w:color="auto"/>
                <w:right w:val="none" w:sz="0" w:space="0" w:color="auto"/>
              </w:divBdr>
              <w:divsChild>
                <w:div w:id="91200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65358">
          <w:marLeft w:val="0"/>
          <w:marRight w:val="0"/>
          <w:marTop w:val="0"/>
          <w:marBottom w:val="0"/>
          <w:divBdr>
            <w:top w:val="none" w:sz="0" w:space="0" w:color="auto"/>
            <w:left w:val="none" w:sz="0" w:space="0" w:color="auto"/>
            <w:bottom w:val="none" w:sz="0" w:space="0" w:color="auto"/>
            <w:right w:val="none" w:sz="0" w:space="0" w:color="auto"/>
          </w:divBdr>
          <w:divsChild>
            <w:div w:id="202645355">
              <w:marLeft w:val="0"/>
              <w:marRight w:val="0"/>
              <w:marTop w:val="0"/>
              <w:marBottom w:val="0"/>
              <w:divBdr>
                <w:top w:val="none" w:sz="0" w:space="0" w:color="auto"/>
                <w:left w:val="none" w:sz="0" w:space="0" w:color="auto"/>
                <w:bottom w:val="none" w:sz="0" w:space="0" w:color="auto"/>
                <w:right w:val="none" w:sz="0" w:space="0" w:color="auto"/>
              </w:divBdr>
              <w:divsChild>
                <w:div w:id="1581015514">
                  <w:marLeft w:val="0"/>
                  <w:marRight w:val="0"/>
                  <w:marTop w:val="0"/>
                  <w:marBottom w:val="0"/>
                  <w:divBdr>
                    <w:top w:val="none" w:sz="0" w:space="0" w:color="auto"/>
                    <w:left w:val="none" w:sz="0" w:space="0" w:color="auto"/>
                    <w:bottom w:val="none" w:sz="0" w:space="0" w:color="auto"/>
                    <w:right w:val="none" w:sz="0" w:space="0" w:color="auto"/>
                  </w:divBdr>
                </w:div>
              </w:divsChild>
            </w:div>
            <w:div w:id="1374962908">
              <w:marLeft w:val="0"/>
              <w:marRight w:val="0"/>
              <w:marTop w:val="0"/>
              <w:marBottom w:val="0"/>
              <w:divBdr>
                <w:top w:val="none" w:sz="0" w:space="0" w:color="auto"/>
                <w:left w:val="none" w:sz="0" w:space="0" w:color="auto"/>
                <w:bottom w:val="none" w:sz="0" w:space="0" w:color="auto"/>
                <w:right w:val="none" w:sz="0" w:space="0" w:color="auto"/>
              </w:divBdr>
              <w:divsChild>
                <w:div w:id="1349136923">
                  <w:marLeft w:val="0"/>
                  <w:marRight w:val="0"/>
                  <w:marTop w:val="0"/>
                  <w:marBottom w:val="0"/>
                  <w:divBdr>
                    <w:top w:val="none" w:sz="0" w:space="0" w:color="auto"/>
                    <w:left w:val="none" w:sz="0" w:space="0" w:color="auto"/>
                    <w:bottom w:val="none" w:sz="0" w:space="0" w:color="auto"/>
                    <w:right w:val="none" w:sz="0" w:space="0" w:color="auto"/>
                  </w:divBdr>
                </w:div>
              </w:divsChild>
            </w:div>
            <w:div w:id="958224355">
              <w:marLeft w:val="0"/>
              <w:marRight w:val="0"/>
              <w:marTop w:val="0"/>
              <w:marBottom w:val="0"/>
              <w:divBdr>
                <w:top w:val="none" w:sz="0" w:space="0" w:color="auto"/>
                <w:left w:val="none" w:sz="0" w:space="0" w:color="auto"/>
                <w:bottom w:val="none" w:sz="0" w:space="0" w:color="auto"/>
                <w:right w:val="none" w:sz="0" w:space="0" w:color="auto"/>
              </w:divBdr>
              <w:divsChild>
                <w:div w:id="11727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Vaughan</dc:creator>
  <cp:keywords/>
  <dc:description/>
  <cp:lastModifiedBy>James Vaughan</cp:lastModifiedBy>
  <cp:revision>2</cp:revision>
  <dcterms:created xsi:type="dcterms:W3CDTF">2021-03-03T15:37:00Z</dcterms:created>
  <dcterms:modified xsi:type="dcterms:W3CDTF">2021-03-03T20:43:00Z</dcterms:modified>
</cp:coreProperties>
</file>